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E4" w:rsidRDefault="007B2EE4" w:rsidP="007B2EE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D82E5E" w:rsidRDefault="007B2EE4" w:rsidP="007B2EE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 руководителя муниципального учреждения культуры  библиотечно-досугового центра «Курорт-Дарасунский» и членов его семей за период </w:t>
      </w:r>
    </w:p>
    <w:p w:rsidR="007B2EE4" w:rsidRDefault="007B2EE4" w:rsidP="007B2EE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 01 января по 31 декабря 2012 года</w:t>
      </w:r>
    </w:p>
    <w:p w:rsidR="007B2EE4" w:rsidRDefault="007B2EE4" w:rsidP="007B2EE4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2026"/>
        <w:gridCol w:w="1236"/>
        <w:gridCol w:w="2673"/>
        <w:gridCol w:w="917"/>
        <w:gridCol w:w="943"/>
        <w:gridCol w:w="1694"/>
        <w:gridCol w:w="1520"/>
        <w:gridCol w:w="878"/>
        <w:gridCol w:w="1118"/>
      </w:tblGrid>
      <w:tr w:rsidR="007B2EE4" w:rsidRPr="00DE3981" w:rsidTr="00D82E5E">
        <w:trPr>
          <w:trHeight w:val="1160"/>
          <w:tblHeader/>
        </w:trPr>
        <w:tc>
          <w:tcPr>
            <w:tcW w:w="602" w:type="pct"/>
            <w:vMerge w:val="restart"/>
            <w:vAlign w:val="center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Место работы</w:t>
            </w:r>
          </w:p>
        </w:tc>
        <w:tc>
          <w:tcPr>
            <w:tcW w:w="685" w:type="pct"/>
            <w:vMerge w:val="restart"/>
            <w:vAlign w:val="center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Фамилия, инициалы руководителя муниципального учреждения, члены семьи</w:t>
            </w:r>
          </w:p>
        </w:tc>
        <w:tc>
          <w:tcPr>
            <w:tcW w:w="418" w:type="pct"/>
            <w:vMerge w:val="restart"/>
            <w:vAlign w:val="center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proofErr w:type="spellStart"/>
            <w:r w:rsidRPr="00DE3981">
              <w:rPr>
                <w:sz w:val="24"/>
                <w:szCs w:val="24"/>
              </w:rPr>
              <w:t>Деклари-рован-ный</w:t>
            </w:r>
            <w:proofErr w:type="spellEnd"/>
            <w:r w:rsidRPr="00DE3981">
              <w:rPr>
                <w:sz w:val="24"/>
                <w:szCs w:val="24"/>
              </w:rPr>
              <w:t xml:space="preserve"> годовой доход за 2012 год (руб.)</w:t>
            </w:r>
          </w:p>
        </w:tc>
        <w:tc>
          <w:tcPr>
            <w:tcW w:w="2106" w:type="pct"/>
            <w:gridSpan w:val="4"/>
            <w:vAlign w:val="center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 xml:space="preserve">Перечень объектов недвижимого имущества и </w:t>
            </w:r>
          </w:p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транспортных средств, принадлежащих на праве собственности</w:t>
            </w:r>
          </w:p>
        </w:tc>
        <w:tc>
          <w:tcPr>
            <w:tcW w:w="1189" w:type="pct"/>
            <w:gridSpan w:val="3"/>
            <w:vAlign w:val="center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 xml:space="preserve">Перечень объектов </w:t>
            </w:r>
            <w:proofErr w:type="gramStart"/>
            <w:r w:rsidRPr="00DE3981">
              <w:rPr>
                <w:sz w:val="24"/>
                <w:szCs w:val="24"/>
              </w:rPr>
              <w:t>недвижимого</w:t>
            </w:r>
            <w:proofErr w:type="gramEnd"/>
            <w:r w:rsidRPr="00DE3981">
              <w:rPr>
                <w:sz w:val="24"/>
                <w:szCs w:val="24"/>
              </w:rPr>
              <w:t xml:space="preserve"> </w:t>
            </w:r>
          </w:p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 xml:space="preserve">имущества, </w:t>
            </w:r>
            <w:proofErr w:type="gramStart"/>
            <w:r w:rsidRPr="00DE3981">
              <w:rPr>
                <w:sz w:val="24"/>
                <w:szCs w:val="24"/>
              </w:rPr>
              <w:t>находящихся</w:t>
            </w:r>
            <w:proofErr w:type="gramEnd"/>
            <w:r w:rsidRPr="00DE3981">
              <w:rPr>
                <w:sz w:val="24"/>
                <w:szCs w:val="24"/>
              </w:rPr>
              <w:t xml:space="preserve"> </w:t>
            </w:r>
          </w:p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в пользовании</w:t>
            </w:r>
          </w:p>
        </w:tc>
      </w:tr>
      <w:tr w:rsidR="007B2EE4" w:rsidRPr="00DE3981" w:rsidTr="00D82E5E">
        <w:trPr>
          <w:trHeight w:val="1079"/>
          <w:tblHeader/>
        </w:trPr>
        <w:tc>
          <w:tcPr>
            <w:tcW w:w="602" w:type="pct"/>
            <w:vMerge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vMerge/>
            <w:vAlign w:val="center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 xml:space="preserve">Вид </w:t>
            </w:r>
          </w:p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объектов</w:t>
            </w:r>
          </w:p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 xml:space="preserve"> </w:t>
            </w:r>
            <w:proofErr w:type="spellStart"/>
            <w:r w:rsidRPr="00DE3981">
              <w:rPr>
                <w:sz w:val="24"/>
                <w:szCs w:val="24"/>
              </w:rPr>
              <w:t>недвижи</w:t>
            </w:r>
            <w:proofErr w:type="spellEnd"/>
            <w:r w:rsidRPr="00DE3981">
              <w:rPr>
                <w:sz w:val="24"/>
                <w:szCs w:val="24"/>
              </w:rPr>
              <w:t>-</w:t>
            </w:r>
          </w:p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мости</w:t>
            </w:r>
          </w:p>
        </w:tc>
        <w:tc>
          <w:tcPr>
            <w:tcW w:w="310" w:type="pct"/>
            <w:vAlign w:val="center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proofErr w:type="spellStart"/>
            <w:r w:rsidRPr="00DE3981">
              <w:rPr>
                <w:sz w:val="24"/>
                <w:szCs w:val="24"/>
              </w:rPr>
              <w:t>Пло</w:t>
            </w:r>
            <w:proofErr w:type="spellEnd"/>
            <w:r w:rsidRPr="00DE3981">
              <w:rPr>
                <w:sz w:val="24"/>
                <w:szCs w:val="24"/>
              </w:rPr>
              <w:t>-</w:t>
            </w:r>
          </w:p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proofErr w:type="spellStart"/>
            <w:r w:rsidRPr="00DE3981">
              <w:rPr>
                <w:sz w:val="24"/>
                <w:szCs w:val="24"/>
              </w:rPr>
              <w:t>щадь</w:t>
            </w:r>
            <w:proofErr w:type="spellEnd"/>
            <w:r w:rsidRPr="00DE3981">
              <w:rPr>
                <w:sz w:val="24"/>
                <w:szCs w:val="24"/>
              </w:rPr>
              <w:t xml:space="preserve"> </w:t>
            </w:r>
          </w:p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(кв.м.)</w:t>
            </w:r>
          </w:p>
        </w:tc>
        <w:tc>
          <w:tcPr>
            <w:tcW w:w="319" w:type="pct"/>
            <w:vAlign w:val="center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 xml:space="preserve">Страна </w:t>
            </w:r>
          </w:p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proofErr w:type="spellStart"/>
            <w:r w:rsidRPr="00DE3981">
              <w:rPr>
                <w:sz w:val="24"/>
                <w:szCs w:val="24"/>
              </w:rPr>
              <w:t>распо-ло</w:t>
            </w:r>
            <w:proofErr w:type="spellEnd"/>
            <w:r w:rsidRPr="00DE3981">
              <w:rPr>
                <w:sz w:val="24"/>
                <w:szCs w:val="24"/>
              </w:rPr>
              <w:t>-</w:t>
            </w:r>
          </w:p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proofErr w:type="spellStart"/>
            <w:r w:rsidRPr="00DE3981">
              <w:rPr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573" w:type="pct"/>
            <w:vAlign w:val="center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514" w:type="pct"/>
            <w:vAlign w:val="center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 xml:space="preserve">Вид </w:t>
            </w:r>
          </w:p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 xml:space="preserve">объектов </w:t>
            </w:r>
          </w:p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proofErr w:type="spellStart"/>
            <w:r w:rsidRPr="00DE3981">
              <w:rPr>
                <w:sz w:val="24"/>
                <w:szCs w:val="24"/>
              </w:rPr>
              <w:t>недвижи</w:t>
            </w:r>
            <w:proofErr w:type="spellEnd"/>
            <w:r w:rsidRPr="00DE3981">
              <w:rPr>
                <w:sz w:val="24"/>
                <w:szCs w:val="24"/>
              </w:rPr>
              <w:t>-</w:t>
            </w:r>
          </w:p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мости</w:t>
            </w:r>
          </w:p>
        </w:tc>
        <w:tc>
          <w:tcPr>
            <w:tcW w:w="297" w:type="pct"/>
            <w:vAlign w:val="center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proofErr w:type="spellStart"/>
            <w:r w:rsidRPr="00DE3981">
              <w:rPr>
                <w:sz w:val="24"/>
                <w:szCs w:val="24"/>
              </w:rPr>
              <w:t>Пло</w:t>
            </w:r>
            <w:proofErr w:type="spellEnd"/>
            <w:r w:rsidRPr="00DE3981">
              <w:rPr>
                <w:sz w:val="24"/>
                <w:szCs w:val="24"/>
              </w:rPr>
              <w:t>-</w:t>
            </w:r>
          </w:p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proofErr w:type="spellStart"/>
            <w:r w:rsidRPr="00DE3981">
              <w:rPr>
                <w:sz w:val="24"/>
                <w:szCs w:val="24"/>
              </w:rPr>
              <w:t>щадь</w:t>
            </w:r>
            <w:proofErr w:type="spellEnd"/>
            <w:r w:rsidRPr="00DE3981">
              <w:rPr>
                <w:sz w:val="24"/>
                <w:szCs w:val="24"/>
              </w:rPr>
              <w:t xml:space="preserve"> (кв.м.)</w:t>
            </w:r>
          </w:p>
        </w:tc>
        <w:tc>
          <w:tcPr>
            <w:tcW w:w="378" w:type="pct"/>
            <w:vAlign w:val="center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DE3981">
              <w:rPr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</w:tr>
      <w:tr w:rsidR="007B2EE4" w:rsidRPr="00DE3981" w:rsidTr="00D82E5E">
        <w:trPr>
          <w:tblHeader/>
        </w:trPr>
        <w:tc>
          <w:tcPr>
            <w:tcW w:w="602" w:type="pct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1</w:t>
            </w:r>
          </w:p>
        </w:tc>
        <w:tc>
          <w:tcPr>
            <w:tcW w:w="685" w:type="pct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2</w:t>
            </w:r>
          </w:p>
        </w:tc>
        <w:tc>
          <w:tcPr>
            <w:tcW w:w="418" w:type="pct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3</w:t>
            </w:r>
          </w:p>
        </w:tc>
        <w:tc>
          <w:tcPr>
            <w:tcW w:w="904" w:type="pct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4</w:t>
            </w:r>
          </w:p>
        </w:tc>
        <w:tc>
          <w:tcPr>
            <w:tcW w:w="310" w:type="pct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5</w:t>
            </w:r>
          </w:p>
        </w:tc>
        <w:tc>
          <w:tcPr>
            <w:tcW w:w="319" w:type="pct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6</w:t>
            </w:r>
          </w:p>
        </w:tc>
        <w:tc>
          <w:tcPr>
            <w:tcW w:w="573" w:type="pct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7</w:t>
            </w:r>
          </w:p>
        </w:tc>
        <w:tc>
          <w:tcPr>
            <w:tcW w:w="514" w:type="pct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8</w:t>
            </w:r>
          </w:p>
        </w:tc>
        <w:tc>
          <w:tcPr>
            <w:tcW w:w="297" w:type="pct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9</w:t>
            </w:r>
          </w:p>
        </w:tc>
        <w:tc>
          <w:tcPr>
            <w:tcW w:w="378" w:type="pct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10</w:t>
            </w:r>
          </w:p>
        </w:tc>
      </w:tr>
      <w:tr w:rsidR="007B2EE4" w:rsidRPr="00DE3981" w:rsidTr="00D82E5E">
        <w:trPr>
          <w:tblHeader/>
        </w:trPr>
        <w:tc>
          <w:tcPr>
            <w:tcW w:w="602" w:type="pct"/>
            <w:shd w:val="clear" w:color="auto" w:fill="FFFFFF" w:themeFill="background1"/>
          </w:tcPr>
          <w:p w:rsidR="007B2EE4" w:rsidRPr="00DE3981" w:rsidRDefault="007B2EE4" w:rsidP="007B2EE4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МУК БДЦ «Курорт-Дарасунский»</w:t>
            </w:r>
          </w:p>
        </w:tc>
        <w:tc>
          <w:tcPr>
            <w:tcW w:w="685" w:type="pct"/>
          </w:tcPr>
          <w:p w:rsidR="007B2EE4" w:rsidRPr="00DE3981" w:rsidRDefault="007B2EE4" w:rsidP="00D82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Вдови</w:t>
            </w:r>
            <w:r w:rsidR="00D82E5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 Т.В.</w:t>
            </w:r>
            <w:r w:rsidRPr="00DE3981">
              <w:rPr>
                <w:sz w:val="24"/>
                <w:szCs w:val="24"/>
              </w:rPr>
              <w:t>.</w:t>
            </w:r>
          </w:p>
        </w:tc>
        <w:tc>
          <w:tcPr>
            <w:tcW w:w="418" w:type="pct"/>
          </w:tcPr>
          <w:p w:rsidR="007B2EE4" w:rsidRPr="00DE3981" w:rsidRDefault="00D82E5E" w:rsidP="00F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122442,88</w:t>
            </w:r>
          </w:p>
        </w:tc>
        <w:tc>
          <w:tcPr>
            <w:tcW w:w="904" w:type="pct"/>
          </w:tcPr>
          <w:p w:rsidR="007B2EE4" w:rsidRPr="00DE3981" w:rsidRDefault="00D82E5E" w:rsidP="00D82E5E">
            <w:pPr>
              <w:pStyle w:val="a3"/>
              <w:ind w:left="-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7B2EE4" w:rsidRPr="00DE3981" w:rsidRDefault="00D82E5E" w:rsidP="00F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7B2EE4" w:rsidRPr="00DE3981" w:rsidRDefault="00D82E5E" w:rsidP="00F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</w:tcPr>
          <w:p w:rsidR="007B2EE4" w:rsidRPr="00D82E5E" w:rsidRDefault="00D82E5E" w:rsidP="00F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</w:tcPr>
          <w:p w:rsidR="007B2EE4" w:rsidRPr="00DE3981" w:rsidRDefault="00D82E5E" w:rsidP="00F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" w:type="pct"/>
          </w:tcPr>
          <w:p w:rsidR="007B2EE4" w:rsidRPr="00DE3981" w:rsidRDefault="00D82E5E" w:rsidP="00F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</w:tcPr>
          <w:p w:rsidR="007B2EE4" w:rsidRPr="00DE3981" w:rsidRDefault="00D82E5E" w:rsidP="00F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2EE4" w:rsidRPr="00DE3981" w:rsidTr="00D82E5E">
        <w:trPr>
          <w:tblHeader/>
        </w:trPr>
        <w:tc>
          <w:tcPr>
            <w:tcW w:w="602" w:type="pct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</w:tcPr>
          <w:p w:rsidR="007B2EE4" w:rsidRPr="00DE3981" w:rsidRDefault="00D82E5E" w:rsidP="00F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418" w:type="pct"/>
          </w:tcPr>
          <w:p w:rsidR="007B2EE4" w:rsidRPr="00DE3981" w:rsidRDefault="00D82E5E" w:rsidP="00D82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4" w:type="pct"/>
          </w:tcPr>
          <w:p w:rsidR="007B2EE4" w:rsidRPr="00DE3981" w:rsidRDefault="007B2EE4" w:rsidP="00D82E5E">
            <w:pPr>
              <w:pStyle w:val="a3"/>
              <w:ind w:left="-42"/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7B2EE4" w:rsidRPr="00DE3981" w:rsidRDefault="007B2EE4" w:rsidP="00D82E5E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7B2EE4" w:rsidRPr="00DE3981" w:rsidRDefault="007B2EE4" w:rsidP="00D82E5E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</w:tcPr>
          <w:p w:rsidR="007B2EE4" w:rsidRPr="00DE3981" w:rsidRDefault="007B2EE4" w:rsidP="00D82E5E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</w:tcPr>
          <w:p w:rsidR="007B2EE4" w:rsidRPr="00DE3981" w:rsidRDefault="00D82E5E" w:rsidP="00F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" w:type="pct"/>
          </w:tcPr>
          <w:p w:rsidR="007B2EE4" w:rsidRPr="00DE3981" w:rsidRDefault="00D82E5E" w:rsidP="00F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</w:tcPr>
          <w:p w:rsidR="007B2EE4" w:rsidRPr="00DE3981" w:rsidRDefault="00D82E5E" w:rsidP="00F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2EE4" w:rsidRPr="00DE3981" w:rsidTr="00D82E5E">
        <w:trPr>
          <w:tblHeader/>
        </w:trPr>
        <w:tc>
          <w:tcPr>
            <w:tcW w:w="602" w:type="pct"/>
          </w:tcPr>
          <w:p w:rsidR="007B2EE4" w:rsidRPr="00DE3981" w:rsidRDefault="007B2EE4" w:rsidP="00F94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</w:tcPr>
          <w:p w:rsidR="007B2EE4" w:rsidRPr="00DE3981" w:rsidRDefault="00D82E5E" w:rsidP="00F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418" w:type="pct"/>
          </w:tcPr>
          <w:p w:rsidR="007B2EE4" w:rsidRPr="00DE3981" w:rsidRDefault="00D82E5E" w:rsidP="00D82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4" w:type="pct"/>
          </w:tcPr>
          <w:p w:rsidR="007B2EE4" w:rsidRPr="00DE3981" w:rsidRDefault="007B2EE4" w:rsidP="00D82E5E">
            <w:pPr>
              <w:pStyle w:val="a3"/>
              <w:ind w:left="-42"/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7B2EE4" w:rsidRPr="00DE3981" w:rsidRDefault="007B2EE4" w:rsidP="00D82E5E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-</w:t>
            </w:r>
          </w:p>
        </w:tc>
        <w:tc>
          <w:tcPr>
            <w:tcW w:w="319" w:type="pct"/>
          </w:tcPr>
          <w:p w:rsidR="007B2EE4" w:rsidRPr="00DE3981" w:rsidRDefault="007B2EE4" w:rsidP="00D82E5E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</w:tcPr>
          <w:p w:rsidR="007B2EE4" w:rsidRPr="00DE3981" w:rsidRDefault="007B2EE4" w:rsidP="00D82E5E">
            <w:pPr>
              <w:jc w:val="center"/>
              <w:rPr>
                <w:sz w:val="24"/>
                <w:szCs w:val="24"/>
              </w:rPr>
            </w:pPr>
            <w:r w:rsidRPr="00DE3981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</w:tcPr>
          <w:p w:rsidR="007B2EE4" w:rsidRPr="00DE3981" w:rsidRDefault="00D82E5E" w:rsidP="00F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" w:type="pct"/>
          </w:tcPr>
          <w:p w:rsidR="007B2EE4" w:rsidRPr="00DE3981" w:rsidRDefault="00D82E5E" w:rsidP="00F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</w:tcPr>
          <w:p w:rsidR="007B2EE4" w:rsidRPr="00DE3981" w:rsidRDefault="00D82E5E" w:rsidP="00F94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B4719" w:rsidRDefault="003B4719"/>
    <w:sectPr w:rsidR="003B4719" w:rsidSect="007B2E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2EE4"/>
    <w:rsid w:val="003B4719"/>
    <w:rsid w:val="005244FB"/>
    <w:rsid w:val="007B2EE4"/>
    <w:rsid w:val="00D8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F24CF-75A3-4617-B396-059A1E92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2013-07-01T00:18:00Z</dcterms:created>
  <dcterms:modified xsi:type="dcterms:W3CDTF">2013-07-01T00:59:00Z</dcterms:modified>
</cp:coreProperties>
</file>