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6A" w:rsidRDefault="002D276A" w:rsidP="00F43D29">
      <w:pPr>
        <w:pStyle w:val="3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ПРОЕКТ</w:t>
      </w:r>
    </w:p>
    <w:p w:rsidR="00F43D29" w:rsidRDefault="00F43D29" w:rsidP="00F43D29">
      <w:pPr>
        <w:pStyle w:val="3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Совет городского поселения  «</w:t>
      </w:r>
      <w:proofErr w:type="spellStart"/>
      <w:r>
        <w:rPr>
          <w:rFonts w:ascii="Arial" w:hAnsi="Arial" w:cs="Arial"/>
          <w:szCs w:val="32"/>
        </w:rPr>
        <w:t>Курорт-Дарасунское</w:t>
      </w:r>
      <w:proofErr w:type="spellEnd"/>
      <w:r>
        <w:rPr>
          <w:rFonts w:ascii="Arial" w:hAnsi="Arial" w:cs="Arial"/>
          <w:szCs w:val="32"/>
        </w:rPr>
        <w:t>»</w:t>
      </w:r>
    </w:p>
    <w:p w:rsidR="00F43D29" w:rsidRDefault="00F43D29" w:rsidP="00F43D2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района «Карымский район»</w:t>
      </w:r>
    </w:p>
    <w:p w:rsidR="00F43D29" w:rsidRDefault="00F43D29" w:rsidP="00F43D2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Забайкальского края</w:t>
      </w:r>
    </w:p>
    <w:p w:rsidR="00F43D29" w:rsidRDefault="00F43D29" w:rsidP="00F43D29">
      <w:pPr>
        <w:rPr>
          <w:rFonts w:ascii="Arial" w:hAnsi="Arial" w:cs="Arial"/>
          <w:sz w:val="24"/>
          <w:szCs w:val="24"/>
        </w:rPr>
      </w:pPr>
    </w:p>
    <w:p w:rsidR="00F43D29" w:rsidRDefault="00F43D29" w:rsidP="00F43D29">
      <w:pPr>
        <w:pStyle w:val="3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РЕШЕНИЕ</w:t>
      </w:r>
    </w:p>
    <w:p w:rsidR="00F43D29" w:rsidRDefault="00F43D29" w:rsidP="00F43D29">
      <w:pPr>
        <w:rPr>
          <w:rFonts w:ascii="Arial" w:hAnsi="Arial" w:cs="Arial"/>
          <w:sz w:val="24"/>
          <w:szCs w:val="24"/>
        </w:rPr>
      </w:pPr>
    </w:p>
    <w:p w:rsidR="00F43D29" w:rsidRDefault="00F43D29" w:rsidP="00F43D29">
      <w:pPr>
        <w:jc w:val="center"/>
      </w:pPr>
      <w:proofErr w:type="spellStart"/>
      <w:r>
        <w:t>пгт.Курорт-Дарасун</w:t>
      </w:r>
      <w:proofErr w:type="spellEnd"/>
    </w:p>
    <w:p w:rsidR="00F43D29" w:rsidRDefault="00F43D29" w:rsidP="00F43D29">
      <w:pPr>
        <w:rPr>
          <w:rFonts w:ascii="Arial" w:hAnsi="Arial" w:cs="Arial"/>
          <w:sz w:val="24"/>
          <w:szCs w:val="24"/>
        </w:rPr>
      </w:pPr>
    </w:p>
    <w:p w:rsidR="00F43D29" w:rsidRDefault="00F43D29" w:rsidP="00F43D29">
      <w:pPr>
        <w:rPr>
          <w:rFonts w:ascii="Arial" w:hAnsi="Arial" w:cs="Arial"/>
          <w:sz w:val="24"/>
          <w:szCs w:val="24"/>
        </w:rPr>
      </w:pPr>
    </w:p>
    <w:p w:rsidR="00F43D29" w:rsidRDefault="00F43D29" w:rsidP="00F43D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2018 года                                                                         № </w:t>
      </w:r>
    </w:p>
    <w:p w:rsidR="00F43D29" w:rsidRDefault="00F43D29" w:rsidP="00F43D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43D29" w:rsidRDefault="00F43D29" w:rsidP="00F43D29">
      <w:pPr>
        <w:rPr>
          <w:rFonts w:ascii="Arial" w:hAnsi="Arial" w:cs="Arial"/>
          <w:sz w:val="24"/>
          <w:szCs w:val="24"/>
        </w:rPr>
      </w:pPr>
    </w:p>
    <w:p w:rsidR="00F43D29" w:rsidRDefault="00F43D29" w:rsidP="00F43D2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О бюджете городского поселения «Курорт-Дарасунское» на 2019 год и плановый период 2020, 2021 г.»</w:t>
      </w:r>
    </w:p>
    <w:p w:rsidR="00F43D29" w:rsidRDefault="00F43D29" w:rsidP="00F43D2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43D29" w:rsidRDefault="00F43D29" w:rsidP="00F43D2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43D29" w:rsidRDefault="00F43D29" w:rsidP="00F43D29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главой 21 статьями 184.1, 184.2 п.2,187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131-Ф3; статьями 44, 45 Устава городского поселения «Курорт-Дарасунское», Положения «О бюджетном процессе в городского поселения «Курорт-Дарасунское» №194 от 02.10.2014 года, Совет городского поселения «Курорт-Дарасунское» решил:</w:t>
      </w:r>
    </w:p>
    <w:p w:rsidR="00F43D29" w:rsidRDefault="00F43D29" w:rsidP="00F43D29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F43D29" w:rsidRDefault="00F43D29" w:rsidP="00F43D29">
      <w:pPr>
        <w:tabs>
          <w:tab w:val="left" w:pos="142"/>
          <w:tab w:val="left" w:pos="709"/>
        </w:tabs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Пункт 1. Основные характеристики бюджета поселения на 2019 год </w:t>
      </w:r>
    </w:p>
    <w:p w:rsidR="00F43D29" w:rsidRDefault="00F43D29" w:rsidP="00F43D29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1.Утвердить основные характеристики бюджета городского поселения «Курорт-Дарасунское» на 2019 год:</w:t>
      </w:r>
    </w:p>
    <w:p w:rsidR="00F43D29" w:rsidRDefault="00F43D29" w:rsidP="00F43D29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Общий объем доходов бюджета поселения в сумме 11 582,9 тыс. рублей, в том числе безвозмездные поступления 4 530,3 тыс. рублей; </w:t>
      </w:r>
    </w:p>
    <w:p w:rsidR="00F43D29" w:rsidRDefault="00F43D29" w:rsidP="00F43D29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Общий объем расходов в сумме 11 582,9 тыс. рублей.</w:t>
      </w:r>
    </w:p>
    <w:p w:rsidR="00F43D29" w:rsidRDefault="00F43D29" w:rsidP="00F43D29">
      <w:pPr>
        <w:spacing w:before="120"/>
        <w:ind w:firstLine="900"/>
        <w:jc w:val="both"/>
        <w:rPr>
          <w:rFonts w:ascii="Arial" w:hAnsi="Arial" w:cs="Arial"/>
          <w:sz w:val="24"/>
          <w:szCs w:val="24"/>
        </w:rPr>
      </w:pPr>
    </w:p>
    <w:p w:rsidR="00F43D29" w:rsidRDefault="00F43D29" w:rsidP="00F43D29">
      <w:pPr>
        <w:pStyle w:val="a5"/>
        <w:tabs>
          <w:tab w:val="left" w:pos="0"/>
        </w:tabs>
        <w:ind w:firstLine="54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Пункт 2. Главные администраторы доходов бюджета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городского поселения «Курорт-Дарасунское» </w:t>
      </w:r>
    </w:p>
    <w:p w:rsidR="00F43D29" w:rsidRDefault="00F43D29" w:rsidP="00F43D29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перечень главных администраторов доходов бюджета городского поселения – территориальных органов (подразделений) Федеральных органов исполнительной власти на 2019 год согласно приложению № 1 к настоящему Решению.</w:t>
      </w:r>
    </w:p>
    <w:p w:rsidR="00F43D29" w:rsidRDefault="00F43D29" w:rsidP="00F43D29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Утвердить перечень главных администраторов доходов бюджета городского поселения – органов государственной власти и государственных органов Забайкальского края на 2019 год согласно приложению № 2 к настоящему Решению.</w:t>
      </w:r>
    </w:p>
    <w:p w:rsidR="00F43D29" w:rsidRDefault="00F43D29" w:rsidP="00F43D29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Утвердить перечень главных администраторов доходов бюджета городского поселения – органов местного самоуправления городского поселения «Курорт-Дарасунский» на 2019 год согласно приложению № 3 к настоящему Решению.</w:t>
      </w:r>
    </w:p>
    <w:p w:rsidR="00F43D29" w:rsidRDefault="00F43D29" w:rsidP="00F43D29">
      <w:pPr>
        <w:pStyle w:val="a5"/>
        <w:tabs>
          <w:tab w:val="left" w:pos="0"/>
        </w:tabs>
        <w:ind w:firstLine="0"/>
        <w:rPr>
          <w:rFonts w:ascii="Arial" w:hAnsi="Arial" w:cs="Arial"/>
          <w:sz w:val="24"/>
          <w:szCs w:val="24"/>
        </w:rPr>
      </w:pPr>
    </w:p>
    <w:p w:rsidR="00F43D29" w:rsidRDefault="00F43D29" w:rsidP="00F43D29">
      <w:pPr>
        <w:pStyle w:val="ConsNormal0"/>
        <w:widowControl/>
        <w:ind w:firstLine="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Пункт 3. Нормативы распределения доходов </w:t>
      </w:r>
    </w:p>
    <w:p w:rsidR="00F43D29" w:rsidRDefault="00F43D29" w:rsidP="00F43D29">
      <w:pPr>
        <w:pStyle w:val="a5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пунктом 2 статьи 184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Бюджетного кодекса Российской Федерации утвердить нормативы распределения доходов бюджета поселения на 2019 год согласно приложению № 5,6 к настоящему Решению.</w:t>
      </w:r>
    </w:p>
    <w:p w:rsidR="00F43D29" w:rsidRDefault="00F43D29" w:rsidP="00F43D29">
      <w:pPr>
        <w:pStyle w:val="a5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</w:p>
    <w:p w:rsidR="00F43D29" w:rsidRDefault="00F43D29" w:rsidP="00F43D29">
      <w:pPr>
        <w:pStyle w:val="a5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Пункт 5. Объемы межбюджетных трансфертов, получаемых из других      бюджетов бюджетной системы в 2019 году </w:t>
      </w:r>
    </w:p>
    <w:p w:rsidR="00F43D29" w:rsidRDefault="00F43D29" w:rsidP="00F43D29">
      <w:pPr>
        <w:pStyle w:val="a5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Установить объем межбюджетных трансфертов, получаемых из других бюджетов бюджетной системы в 2019 году в сумме   3367,9 тыс. рублей, субвенции бюджетам на осуществление первичного воинского учета на территориях, где отсутствуют военные комиссариаты в сумме 309,3тыс. рублей. </w:t>
      </w:r>
    </w:p>
    <w:p w:rsidR="00F43D29" w:rsidRDefault="00F43D29" w:rsidP="00F43D29">
      <w:pPr>
        <w:pStyle w:val="a5"/>
        <w:tabs>
          <w:tab w:val="left" w:pos="0"/>
        </w:tabs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F43D29" w:rsidRDefault="00F43D29" w:rsidP="00F43D29">
      <w:pPr>
        <w:pStyle w:val="ConsNormal0"/>
        <w:ind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Пункт 6. Бюджетные ассигнования бюджет поселения на 2019 год</w:t>
      </w:r>
    </w:p>
    <w:p w:rsidR="00F43D29" w:rsidRDefault="00F43D29" w:rsidP="00F43D29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Установить в составе общего объема расходов бюджета поселения, утвержденного пунктом 1 настоящего Решения:</w:t>
      </w:r>
    </w:p>
    <w:p w:rsidR="00F43D29" w:rsidRDefault="00F43D29" w:rsidP="00F43D29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Распределение бюджетных ассигнований бюджета поселения по разделам, подразделам, целевым статьям, группам и подгруппам видов расходов классификации расходов бюджетов на 2019 год согласно приложению №7,8 к настоящему Решению;</w:t>
      </w:r>
    </w:p>
    <w:p w:rsidR="00F43D29" w:rsidRDefault="00F43D29" w:rsidP="00F43D29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Нормативную величину резервного фонда Администрации городского поселения «Курорт-Дарасунское» на 2019 год в сумме 130,0 тыс. рублей.</w:t>
      </w:r>
    </w:p>
    <w:p w:rsidR="00F43D29" w:rsidRDefault="00F43D29" w:rsidP="00F43D29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Объем бюджетных ассигнований дорожного фонда городского поселения «Курорт-Дарасунское» на 2019 год в сумме 958,4 тыс. рублей.</w:t>
      </w:r>
    </w:p>
    <w:p w:rsidR="00F43D29" w:rsidRDefault="00F43D29" w:rsidP="00F43D2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i/>
          <w:sz w:val="24"/>
          <w:szCs w:val="24"/>
        </w:rPr>
      </w:pPr>
    </w:p>
    <w:p w:rsidR="00F43D29" w:rsidRDefault="00F43D29" w:rsidP="00F43D29">
      <w:pPr>
        <w:pStyle w:val="a5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Пункт 7</w:t>
      </w:r>
      <w:r>
        <w:rPr>
          <w:rFonts w:ascii="Arial" w:hAnsi="Arial" w:cs="Arial"/>
          <w:sz w:val="24"/>
          <w:szCs w:val="24"/>
        </w:rPr>
        <w:t xml:space="preserve"> Администрация городского поселения «Курорт-Дарасунское» не вправе принимать в 2019г. решения, приводящие к увеличению численности муниципальных служащих, работников учреждений и организаций бюджетной сферы, если это повлечет увеличение расходов бюджета городского поселения.</w:t>
      </w:r>
    </w:p>
    <w:p w:rsidR="00F43D29" w:rsidRDefault="00F43D29" w:rsidP="00F43D29">
      <w:pPr>
        <w:pStyle w:val="a5"/>
        <w:ind w:firstLine="360"/>
        <w:rPr>
          <w:rFonts w:ascii="Arial" w:hAnsi="Arial" w:cs="Arial"/>
          <w:sz w:val="24"/>
          <w:szCs w:val="24"/>
        </w:rPr>
      </w:pPr>
    </w:p>
    <w:p w:rsidR="00F43D29" w:rsidRDefault="00F43D29" w:rsidP="00F43D29">
      <w:pPr>
        <w:pStyle w:val="ConsNormal0"/>
        <w:ind w:firstLine="0"/>
        <w:jc w:val="both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      Пункт </w:t>
      </w:r>
      <w:r>
        <w:rPr>
          <w:b/>
          <w:bCs/>
          <w:sz w:val="24"/>
          <w:szCs w:val="24"/>
        </w:rPr>
        <w:t>8 Установить</w:t>
      </w:r>
      <w:r>
        <w:rPr>
          <w:bCs/>
          <w:sz w:val="24"/>
          <w:szCs w:val="24"/>
        </w:rPr>
        <w:t>, что нецелевое использование бюджетных средств, выделенных из бюджета района, служат основанием для применения мер принуждения за нарушение бюджетного законодательства</w:t>
      </w:r>
      <w:r>
        <w:rPr>
          <w:bCs/>
          <w:i/>
          <w:sz w:val="24"/>
          <w:szCs w:val="24"/>
        </w:rPr>
        <w:t>.</w:t>
      </w:r>
    </w:p>
    <w:p w:rsidR="00F43D29" w:rsidRDefault="00F43D29" w:rsidP="00F43D29">
      <w:pPr>
        <w:pStyle w:val="ConsNormal0"/>
        <w:widowControl/>
        <w:spacing w:before="80"/>
        <w:ind w:left="36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43D29" w:rsidRDefault="00F43D29" w:rsidP="00F43D29">
      <w:pPr>
        <w:pStyle w:val="ConsNormal0"/>
        <w:ind w:firstLine="0"/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      Пункт 9. </w:t>
      </w:r>
      <w:r>
        <w:rPr>
          <w:bCs/>
          <w:sz w:val="24"/>
          <w:szCs w:val="24"/>
        </w:rPr>
        <w:t>Установить, что нормативные правовые акты, влекущие дополнительные расходы за счет средств бюджета городского поселения на 2018 год, а также сокращающие его доходную базу, реализуются только при наличии соответствующих источников дополнительных поступлений в бюджет городского поселения или сокращение расходов по контрактным статьям бюджета городского поселения на 2019 год.</w:t>
      </w:r>
    </w:p>
    <w:p w:rsidR="00F43D29" w:rsidRDefault="00F43D29" w:rsidP="00F43D29">
      <w:pPr>
        <w:pStyle w:val="ConsNormal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случае если:</w:t>
      </w:r>
    </w:p>
    <w:p w:rsidR="00F43D29" w:rsidRDefault="00F43D29" w:rsidP="00F43D29">
      <w:pPr>
        <w:pStyle w:val="ConsNormal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Нормативные правовые акты поселения устанавливают бюджетные обязательства, не предусмотренные настоящим решением, применяется настоящее решение;</w:t>
      </w:r>
    </w:p>
    <w:p w:rsidR="00F43D29" w:rsidRDefault="00F43D29" w:rsidP="00F43D29">
      <w:pPr>
        <w:pStyle w:val="ConsNormal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Реализация нормативного правового акта поселения частично (не в полной мере) обеспечена источниками финансирования в бюджете городского поселения на 2018 год, такой нормативный правовой акт реализуется и применяется в пределах средств, предусмотренных настоящим решением</w:t>
      </w:r>
    </w:p>
    <w:p w:rsidR="00F43D29" w:rsidRDefault="00F43D29" w:rsidP="00F43D29">
      <w:pPr>
        <w:pStyle w:val="ConsNormal0"/>
        <w:widowControl/>
        <w:spacing w:before="80"/>
        <w:ind w:firstLine="0"/>
        <w:jc w:val="both"/>
        <w:rPr>
          <w:sz w:val="24"/>
          <w:szCs w:val="24"/>
        </w:rPr>
      </w:pPr>
    </w:p>
    <w:p w:rsidR="00F43D29" w:rsidRDefault="00F43D29" w:rsidP="00F43D29">
      <w:pPr>
        <w:pStyle w:val="a5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Пункт 10 </w:t>
      </w:r>
      <w:r>
        <w:rPr>
          <w:rFonts w:ascii="Arial" w:hAnsi="Arial" w:cs="Arial"/>
          <w:bCs/>
          <w:sz w:val="24"/>
          <w:szCs w:val="24"/>
        </w:rPr>
        <w:t>Установить</w:t>
      </w:r>
      <w:r>
        <w:rPr>
          <w:rFonts w:ascii="Arial" w:hAnsi="Arial" w:cs="Arial"/>
          <w:sz w:val="24"/>
          <w:szCs w:val="24"/>
        </w:rPr>
        <w:t>, что заключение и оплата учреждениями и муниципальными органами городского поселения договоров, исполнение которых осуществляется за счет средств бюджета городского поселения, производится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 городского поселения и с учетом принятых и неисполненных обязательств.</w:t>
      </w:r>
    </w:p>
    <w:p w:rsidR="00F43D29" w:rsidRDefault="00F43D29" w:rsidP="00F43D29">
      <w:pPr>
        <w:pStyle w:val="a5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Вытекающие из договоров, исполнение которых осуществляется за счет средств бюджета городского поселения, обязательства, принятые учреждениями и муниципальными органами городского поселения сверх утвержденных им лимитов бюджетных обязательств, не подлежит оплате за счет средств бюджета городского поселения на 2019 год.</w:t>
      </w:r>
    </w:p>
    <w:p w:rsidR="00F43D29" w:rsidRDefault="00F43D29" w:rsidP="00F43D29">
      <w:pPr>
        <w:pStyle w:val="ConsNormal0"/>
        <w:rPr>
          <w:b/>
          <w:sz w:val="24"/>
          <w:szCs w:val="24"/>
        </w:rPr>
      </w:pPr>
    </w:p>
    <w:p w:rsidR="00F43D29" w:rsidRDefault="00F43D29" w:rsidP="00F43D29">
      <w:pPr>
        <w:pStyle w:val="ConsNormal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Пункт 11. Особенности заключения и оплаты договоров </w:t>
      </w:r>
      <w:r>
        <w:rPr>
          <w:b/>
          <w:i/>
          <w:sz w:val="24"/>
          <w:szCs w:val="24"/>
        </w:rPr>
        <w:t>муниципальных контрактов</w:t>
      </w:r>
      <w:r>
        <w:rPr>
          <w:b/>
          <w:bCs/>
          <w:i/>
          <w:sz w:val="24"/>
          <w:szCs w:val="24"/>
        </w:rPr>
        <w:t xml:space="preserve"> в 2019 году </w:t>
      </w:r>
    </w:p>
    <w:p w:rsidR="00F43D29" w:rsidRDefault="00F43D29" w:rsidP="00F43D29">
      <w:pPr>
        <w:pStyle w:val="ConsNormal0"/>
        <w:jc w:val="both"/>
        <w:rPr>
          <w:sz w:val="24"/>
          <w:szCs w:val="24"/>
        </w:rPr>
      </w:pPr>
      <w:r>
        <w:rPr>
          <w:sz w:val="24"/>
          <w:szCs w:val="24"/>
        </w:rPr>
        <w:t>Заключение и оплата казенными учреждениями поселения, являющихся получателями бюджетных средств муниципальных контрактов, исполнение которых осуществляется за счет бюджетных ассигнований бюджета поселения, производится в пределах утвержденных им лимитов бюджетных обязательств, в соответствии с классификацией расходов бюджетов и с учетом принятых и неисполненных обязательств, за исключением случаев, установленным Бюджетным кодексом РФ.</w:t>
      </w:r>
    </w:p>
    <w:p w:rsidR="00F43D29" w:rsidRDefault="00F43D29" w:rsidP="00F43D29">
      <w:pPr>
        <w:rPr>
          <w:rFonts w:ascii="Arial" w:hAnsi="Arial" w:cs="Arial"/>
          <w:sz w:val="24"/>
          <w:szCs w:val="24"/>
        </w:rPr>
      </w:pPr>
    </w:p>
    <w:p w:rsidR="00F43D29" w:rsidRDefault="00F43D29" w:rsidP="00F43D29">
      <w:pPr>
        <w:ind w:firstLine="7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Пункт 12. Особенности использования остатков средств, образовавшихся по состоянию на 1 января 2019 года</w:t>
      </w:r>
    </w:p>
    <w:p w:rsidR="00F43D29" w:rsidRDefault="00F43D29" w:rsidP="00F43D2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не использованные по состоянию на 1 января 2019 года остатки межбюджетных трансфертов, предоставленных из бюджета района в форме субвенций, субсидий, иных межбюджетных трансфертов, имеющих целевое назначение, отраженные на счетах территориального органа Федерального казначейства, подлежат возврату в бюджет района в течение первых 15 рабочих дней 2019 года.</w:t>
      </w:r>
    </w:p>
    <w:p w:rsidR="00F43D29" w:rsidRDefault="00F43D29" w:rsidP="00F43D29">
      <w:pPr>
        <w:ind w:firstLine="720"/>
        <w:rPr>
          <w:rFonts w:ascii="Arial" w:hAnsi="Arial" w:cs="Arial"/>
          <w:color w:val="FF0000"/>
          <w:sz w:val="24"/>
          <w:szCs w:val="24"/>
        </w:rPr>
      </w:pPr>
    </w:p>
    <w:p w:rsidR="00F43D29" w:rsidRDefault="00F43D29" w:rsidP="00F43D29">
      <w:pPr>
        <w:ind w:firstLine="720"/>
        <w:jc w:val="both"/>
        <w:rPr>
          <w:rFonts w:ascii="Arial" w:hAnsi="Arial" w:cs="Arial"/>
          <w:b/>
          <w:i/>
          <w:sz w:val="24"/>
          <w:szCs w:val="24"/>
        </w:rPr>
      </w:pPr>
    </w:p>
    <w:p w:rsidR="00F43D29" w:rsidRDefault="00F43D29" w:rsidP="00F43D29">
      <w:pPr>
        <w:pStyle w:val="ConsNormal0"/>
        <w:ind w:firstLine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Пункт 13. Изменение показателей сводной бюджетной росписи бюджет поселения в 2019 году</w:t>
      </w:r>
    </w:p>
    <w:p w:rsidR="00F43D29" w:rsidRDefault="00F43D29" w:rsidP="00F43D29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Установить в соответствии с пунктом 3 статьи 217 Бюджетного кодекса Российской Федерации следующие основания для внесения в 2018 году изменений в показатели сводной бюджетной росписи бюджета поселения, связанные с особенностями исполнения бюджета поселения и (или) перераспределении бюджетных ассигнований между главными распорядителями средств бюджета городского поселения:</w:t>
      </w:r>
    </w:p>
    <w:p w:rsidR="00F43D29" w:rsidRDefault="00F43D29" w:rsidP="00F43D29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F43D29" w:rsidRDefault="00F43D29" w:rsidP="00F43D29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перераспределение бюджетных ассигнований в рамках реализации районных целевых программ между ведомствами, разделами, подразделами, видами расходов, кодами классификации операций сектора государственного управления классификации расходов бюджетов по представлению заказчика программы в пределах общего объема бюджетных ассигнований, предусмотренного на реализацию программы;</w:t>
      </w:r>
    </w:p>
    <w:p w:rsidR="00F43D29" w:rsidRDefault="00F43D29" w:rsidP="00F43D29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перераспределение бюджетных ассигнований между подгруппами и элементами видов расходов классификации расходов бюджетов, в связи с изменением показателей сводной бюджетной росписи по соответствующим кодам расходов классификации операции сектора государственного управления классификации расходов бюджетов в случаях, предусмотренных бюджетным законодательством.</w:t>
      </w:r>
    </w:p>
    <w:p w:rsidR="00F43D29" w:rsidRDefault="00F43D29" w:rsidP="00F43D29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 Установить, что в 2019 году уменьшение объема бюджетных ассигнований, утвержденных главному распорядителю бюджетных средств, в виде субсидии на иные цели без внесения изменений в настоящее Решение не допускается.</w:t>
      </w:r>
    </w:p>
    <w:p w:rsidR="00F43D29" w:rsidRDefault="00F43D29" w:rsidP="00F43D29">
      <w:pPr>
        <w:pStyle w:val="ConsNormal0"/>
        <w:ind w:firstLine="360"/>
        <w:jc w:val="both"/>
        <w:rPr>
          <w:sz w:val="24"/>
          <w:szCs w:val="24"/>
        </w:rPr>
      </w:pPr>
    </w:p>
    <w:p w:rsidR="00F43D29" w:rsidRDefault="00F43D29" w:rsidP="00F43D29">
      <w:pPr>
        <w:pStyle w:val="ConsNormal0"/>
        <w:ind w:firstLine="360"/>
        <w:jc w:val="both"/>
        <w:rPr>
          <w:sz w:val="24"/>
          <w:szCs w:val="24"/>
        </w:rPr>
      </w:pPr>
    </w:p>
    <w:p w:rsidR="00F43D29" w:rsidRDefault="00F43D29" w:rsidP="00F43D29">
      <w:pPr>
        <w:tabs>
          <w:tab w:val="left" w:pos="0"/>
        </w:tabs>
        <w:spacing w:before="120"/>
        <w:ind w:firstLine="36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Пункт 15. Вступление в силу настоящего Решения</w:t>
      </w:r>
    </w:p>
    <w:p w:rsidR="00F43D29" w:rsidRDefault="00F43D29" w:rsidP="00F43D29">
      <w:pPr>
        <w:pStyle w:val="ConsNormal0"/>
        <w:widowControl/>
        <w:spacing w:before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1.Нормативные правовые акты Администрации городского поселения «Курорт-Дарасунское» подлежат приведению в соответствие с настоящим Решением.</w:t>
      </w:r>
    </w:p>
    <w:p w:rsidR="00F43D29" w:rsidRDefault="00F43D29" w:rsidP="00F43D29">
      <w:pPr>
        <w:pStyle w:val="ConsNormal0"/>
        <w:widowControl/>
        <w:spacing w:before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2.Настоящее Решение вступает в силу после дня его официального опубликования.</w:t>
      </w:r>
    </w:p>
    <w:p w:rsidR="00F43D29" w:rsidRDefault="00F43D29" w:rsidP="00F43D29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</w:p>
    <w:p w:rsidR="00F43D29" w:rsidRDefault="00F43D29" w:rsidP="00F43D29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</w:p>
    <w:p w:rsidR="00F43D29" w:rsidRDefault="00F43D29" w:rsidP="00F43D29">
      <w:pPr>
        <w:pStyle w:val="a5"/>
        <w:tabs>
          <w:tab w:val="left" w:pos="0"/>
          <w:tab w:val="left" w:pos="1260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городского </w:t>
      </w:r>
    </w:p>
    <w:p w:rsidR="00F43D29" w:rsidRDefault="00F43D29" w:rsidP="00F43D29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  <w:r>
        <w:rPr>
          <w:rFonts w:ascii="Arial" w:hAnsi="Arial" w:cs="Arial"/>
          <w:sz w:val="24"/>
          <w:szCs w:val="24"/>
        </w:rPr>
        <w:t xml:space="preserve">поселения  «Курорт-Дарасунское» </w:t>
      </w:r>
      <w:r>
        <w:rPr>
          <w:rFonts w:ascii="Arial" w:hAnsi="Arial" w:cs="Arial"/>
          <w:sz w:val="24"/>
          <w:szCs w:val="24"/>
        </w:rPr>
        <w:tab/>
        <w:t xml:space="preserve">                 Л.А. </w:t>
      </w:r>
      <w:proofErr w:type="gramStart"/>
      <w:r>
        <w:rPr>
          <w:rFonts w:ascii="Arial" w:hAnsi="Arial" w:cs="Arial"/>
          <w:sz w:val="24"/>
          <w:szCs w:val="24"/>
        </w:rPr>
        <w:t>Ангарская</w:t>
      </w:r>
      <w:proofErr w:type="gramEnd"/>
    </w:p>
    <w:p w:rsidR="00F43D29" w:rsidRDefault="00F43D29" w:rsidP="00F43D29"/>
    <w:p w:rsidR="00DF1E5B" w:rsidRDefault="00DF1E5B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Pr="00226746" w:rsidRDefault="00F43D29" w:rsidP="00F43D29">
      <w:pPr>
        <w:pStyle w:val="1"/>
        <w:jc w:val="center"/>
        <w:rPr>
          <w:b/>
          <w:bCs/>
          <w:sz w:val="24"/>
          <w:szCs w:val="24"/>
        </w:rPr>
      </w:pPr>
      <w:r w:rsidRPr="00226746">
        <w:rPr>
          <w:b/>
          <w:bCs/>
          <w:sz w:val="24"/>
          <w:szCs w:val="24"/>
        </w:rPr>
        <w:t>ОСНОВНЫЕ НАПРАВЛЕНИЯ</w:t>
      </w:r>
    </w:p>
    <w:p w:rsidR="00F43D29" w:rsidRPr="00226746" w:rsidRDefault="00F43D29" w:rsidP="00F43D29">
      <w:pPr>
        <w:ind w:left="28"/>
        <w:jc w:val="center"/>
        <w:rPr>
          <w:b/>
          <w:bCs/>
          <w:sz w:val="24"/>
          <w:szCs w:val="24"/>
        </w:rPr>
      </w:pPr>
      <w:r w:rsidRPr="00226746">
        <w:rPr>
          <w:b/>
          <w:bCs/>
          <w:sz w:val="24"/>
          <w:szCs w:val="24"/>
        </w:rPr>
        <w:t>бюджетной и налоговой политики Администрации</w:t>
      </w:r>
      <w:r>
        <w:rPr>
          <w:b/>
          <w:bCs/>
          <w:sz w:val="24"/>
          <w:szCs w:val="24"/>
        </w:rPr>
        <w:t xml:space="preserve"> городского поселения «Курорт-Дарасунское»  на очередной 2019 год.</w:t>
      </w:r>
    </w:p>
    <w:p w:rsidR="00F43D29" w:rsidRPr="00226746" w:rsidRDefault="00F43D29" w:rsidP="00F43D29">
      <w:pPr>
        <w:pStyle w:val="a5"/>
        <w:rPr>
          <w:sz w:val="24"/>
          <w:szCs w:val="24"/>
        </w:rPr>
      </w:pPr>
      <w:r w:rsidRPr="00226746">
        <w:rPr>
          <w:sz w:val="24"/>
          <w:szCs w:val="24"/>
        </w:rPr>
        <w:tab/>
        <w:t xml:space="preserve">  Основные</w:t>
      </w:r>
      <w:r>
        <w:rPr>
          <w:sz w:val="24"/>
          <w:szCs w:val="24"/>
        </w:rPr>
        <w:t xml:space="preserve"> направления налоговой политики</w:t>
      </w:r>
      <w:r>
        <w:rPr>
          <w:bCs/>
          <w:sz w:val="24"/>
          <w:szCs w:val="24"/>
        </w:rPr>
        <w:t xml:space="preserve"> городского поселения «Курорт-Дарасунское</w:t>
      </w:r>
      <w:r w:rsidRPr="00226746">
        <w:rPr>
          <w:bCs/>
          <w:sz w:val="24"/>
          <w:szCs w:val="24"/>
        </w:rPr>
        <w:t>»</w:t>
      </w:r>
      <w:r w:rsidRPr="00226746">
        <w:rPr>
          <w:sz w:val="24"/>
          <w:szCs w:val="24"/>
        </w:rPr>
        <w:t xml:space="preserve"> разработаны и подготовлены в соответствии с Бюджетным кодексом Российской Федерации, Положением «О бюджетном процессе в </w:t>
      </w:r>
      <w:r w:rsidRPr="00226746">
        <w:rPr>
          <w:bCs/>
          <w:sz w:val="24"/>
          <w:szCs w:val="24"/>
        </w:rPr>
        <w:t>Администрации</w:t>
      </w:r>
      <w:r>
        <w:rPr>
          <w:bCs/>
          <w:sz w:val="24"/>
          <w:szCs w:val="24"/>
        </w:rPr>
        <w:t xml:space="preserve"> городского поселения «Курорт-Дарасунское</w:t>
      </w:r>
      <w:r w:rsidRPr="00226746">
        <w:rPr>
          <w:bCs/>
          <w:sz w:val="24"/>
          <w:szCs w:val="24"/>
        </w:rPr>
        <w:t>»</w:t>
      </w:r>
      <w:r>
        <w:rPr>
          <w:sz w:val="24"/>
          <w:szCs w:val="24"/>
        </w:rPr>
        <w:t>, утвержденным</w:t>
      </w:r>
      <w:r w:rsidRPr="00226746">
        <w:rPr>
          <w:sz w:val="24"/>
          <w:szCs w:val="24"/>
        </w:rPr>
        <w:t xml:space="preserve"> решением </w:t>
      </w:r>
      <w:r>
        <w:rPr>
          <w:sz w:val="24"/>
          <w:szCs w:val="24"/>
        </w:rPr>
        <w:t>Совета городского поселения № 194 от 02.10.2014</w:t>
      </w:r>
      <w:r w:rsidRPr="00226746">
        <w:rPr>
          <w:sz w:val="24"/>
          <w:szCs w:val="24"/>
        </w:rPr>
        <w:t xml:space="preserve"> года и являются основой формирования доходной части бюд</w:t>
      </w:r>
      <w:r>
        <w:rPr>
          <w:sz w:val="24"/>
          <w:szCs w:val="24"/>
        </w:rPr>
        <w:t>жета на 2019 год</w:t>
      </w:r>
      <w:r w:rsidRPr="00226746">
        <w:rPr>
          <w:sz w:val="24"/>
          <w:szCs w:val="24"/>
        </w:rPr>
        <w:t>.</w:t>
      </w:r>
    </w:p>
    <w:p w:rsidR="00F43D29" w:rsidRPr="00226746" w:rsidRDefault="00F43D29" w:rsidP="00F43D29">
      <w:pPr>
        <w:pStyle w:val="a5"/>
        <w:rPr>
          <w:sz w:val="24"/>
          <w:szCs w:val="24"/>
        </w:rPr>
      </w:pPr>
      <w:r>
        <w:rPr>
          <w:sz w:val="24"/>
          <w:szCs w:val="24"/>
        </w:rPr>
        <w:t>На 2018 год</w:t>
      </w:r>
      <w:r w:rsidRPr="00226746">
        <w:rPr>
          <w:sz w:val="24"/>
          <w:szCs w:val="24"/>
        </w:rPr>
        <w:t xml:space="preserve"> основной целью налоговой политики</w:t>
      </w:r>
      <w:r>
        <w:rPr>
          <w:sz w:val="24"/>
          <w:szCs w:val="24"/>
        </w:rPr>
        <w:t xml:space="preserve"> городского поселения «Курорт-Дарасунское</w:t>
      </w:r>
      <w:r w:rsidRPr="00226746">
        <w:rPr>
          <w:sz w:val="24"/>
          <w:szCs w:val="24"/>
        </w:rPr>
        <w:t>» является обеспечение баланса социальных обязательств перед населением.</w:t>
      </w:r>
    </w:p>
    <w:p w:rsidR="00F43D29" w:rsidRPr="00226746" w:rsidRDefault="00F43D29" w:rsidP="00F43D29">
      <w:pPr>
        <w:pStyle w:val="a5"/>
        <w:rPr>
          <w:b/>
          <w:sz w:val="24"/>
          <w:szCs w:val="24"/>
        </w:rPr>
      </w:pPr>
      <w:r w:rsidRPr="00226746">
        <w:rPr>
          <w:sz w:val="24"/>
          <w:szCs w:val="24"/>
        </w:rPr>
        <w:t xml:space="preserve">        </w:t>
      </w:r>
      <w:r w:rsidRPr="00226746">
        <w:rPr>
          <w:b/>
          <w:sz w:val="24"/>
          <w:szCs w:val="24"/>
        </w:rPr>
        <w:t>1.Задачи развития налогового потенциала поселения</w:t>
      </w:r>
    </w:p>
    <w:p w:rsidR="00F43D29" w:rsidRPr="00226746" w:rsidRDefault="00F43D29" w:rsidP="00F43D29">
      <w:pPr>
        <w:pStyle w:val="a5"/>
        <w:rPr>
          <w:sz w:val="24"/>
          <w:szCs w:val="24"/>
        </w:rPr>
      </w:pPr>
      <w:r w:rsidRPr="00226746">
        <w:rPr>
          <w:sz w:val="24"/>
          <w:szCs w:val="24"/>
        </w:rPr>
        <w:t xml:space="preserve">        </w:t>
      </w:r>
      <w:r>
        <w:rPr>
          <w:sz w:val="24"/>
          <w:szCs w:val="24"/>
        </w:rPr>
        <w:t>В 2019году</w:t>
      </w:r>
      <w:r w:rsidRPr="00226746">
        <w:rPr>
          <w:sz w:val="24"/>
          <w:szCs w:val="24"/>
        </w:rPr>
        <w:t xml:space="preserve"> перспективе увеличение налоговых доходов поселения планируется осуществлять на основе: </w:t>
      </w:r>
    </w:p>
    <w:p w:rsidR="00F43D29" w:rsidRPr="00226746" w:rsidRDefault="00F43D29" w:rsidP="00F43D29">
      <w:pPr>
        <w:pStyle w:val="a5"/>
        <w:rPr>
          <w:sz w:val="24"/>
          <w:szCs w:val="24"/>
        </w:rPr>
      </w:pPr>
      <w:r w:rsidRPr="00226746">
        <w:rPr>
          <w:sz w:val="24"/>
          <w:szCs w:val="24"/>
        </w:rPr>
        <w:t xml:space="preserve">        -проведения оценки эффективности предоставленных льгот по местным налогам, сокращения неэффективных налоговых льгот и освобождений.</w:t>
      </w:r>
    </w:p>
    <w:p w:rsidR="00F43D29" w:rsidRPr="00226746" w:rsidRDefault="00F43D29" w:rsidP="00F43D29">
      <w:pPr>
        <w:pStyle w:val="a5"/>
        <w:rPr>
          <w:sz w:val="24"/>
          <w:szCs w:val="24"/>
        </w:rPr>
      </w:pPr>
      <w:r w:rsidRPr="00226746">
        <w:rPr>
          <w:sz w:val="24"/>
          <w:szCs w:val="24"/>
        </w:rPr>
        <w:t xml:space="preserve">        -повышения качества налогового администрирования.</w:t>
      </w:r>
    </w:p>
    <w:p w:rsidR="00F43D29" w:rsidRPr="00226746" w:rsidRDefault="00F43D29" w:rsidP="00F43D29">
      <w:pPr>
        <w:pStyle w:val="a5"/>
        <w:rPr>
          <w:sz w:val="24"/>
          <w:szCs w:val="24"/>
        </w:rPr>
      </w:pPr>
    </w:p>
    <w:p w:rsidR="00F43D29" w:rsidRPr="00226746" w:rsidRDefault="00F43D29" w:rsidP="00F43D29">
      <w:pPr>
        <w:pStyle w:val="a5"/>
        <w:rPr>
          <w:b/>
          <w:sz w:val="24"/>
          <w:szCs w:val="24"/>
        </w:rPr>
      </w:pPr>
      <w:r w:rsidRPr="00226746">
        <w:rPr>
          <w:sz w:val="24"/>
          <w:szCs w:val="24"/>
        </w:rPr>
        <w:t xml:space="preserve">     </w:t>
      </w:r>
      <w:r w:rsidRPr="00226746">
        <w:rPr>
          <w:b/>
          <w:sz w:val="24"/>
          <w:szCs w:val="24"/>
        </w:rPr>
        <w:t>2. Основные направления налоговой политики</w:t>
      </w:r>
      <w:r>
        <w:rPr>
          <w:b/>
          <w:sz w:val="24"/>
          <w:szCs w:val="24"/>
        </w:rPr>
        <w:t xml:space="preserve"> городского поселения «Курорт-Дарасунское» на 2019 год</w:t>
      </w:r>
      <w:r w:rsidRPr="00226746">
        <w:rPr>
          <w:b/>
          <w:sz w:val="24"/>
          <w:szCs w:val="24"/>
        </w:rPr>
        <w:t>.</w:t>
      </w:r>
    </w:p>
    <w:p w:rsidR="00F43D29" w:rsidRPr="00226746" w:rsidRDefault="00F43D29" w:rsidP="00F43D29">
      <w:pPr>
        <w:pStyle w:val="a5"/>
        <w:rPr>
          <w:sz w:val="24"/>
          <w:szCs w:val="24"/>
        </w:rPr>
      </w:pPr>
      <w:r w:rsidRPr="00226746">
        <w:rPr>
          <w:b/>
          <w:sz w:val="24"/>
          <w:szCs w:val="24"/>
        </w:rPr>
        <w:t xml:space="preserve"> </w:t>
      </w:r>
      <w:r w:rsidRPr="00226746">
        <w:rPr>
          <w:sz w:val="24"/>
          <w:szCs w:val="24"/>
        </w:rPr>
        <w:t xml:space="preserve">       В основных направлениях учтены и</w:t>
      </w:r>
      <w:r>
        <w:rPr>
          <w:sz w:val="24"/>
          <w:szCs w:val="24"/>
        </w:rPr>
        <w:t>тоги осуществляемой с 2006 года</w:t>
      </w:r>
      <w:r w:rsidRPr="00226746">
        <w:rPr>
          <w:sz w:val="24"/>
          <w:szCs w:val="24"/>
        </w:rPr>
        <w:t xml:space="preserve"> бюджетной политики городского поселения, накопленный опыт в осуществлении бюджетного процесса и организации межбюджетных отношений, имеющиеся внутренние резервы для принятия дальнейших мер по созданию эффективной системы управления муниципальными финансами.</w:t>
      </w:r>
    </w:p>
    <w:p w:rsidR="00F43D29" w:rsidRPr="00226746" w:rsidRDefault="00F43D29" w:rsidP="00F43D29">
      <w:pPr>
        <w:pStyle w:val="a5"/>
        <w:rPr>
          <w:sz w:val="24"/>
          <w:szCs w:val="24"/>
        </w:rPr>
      </w:pPr>
      <w:r w:rsidRPr="00226746">
        <w:rPr>
          <w:sz w:val="24"/>
          <w:szCs w:val="24"/>
        </w:rPr>
        <w:t>Бюджетная политика</w:t>
      </w:r>
      <w:r>
        <w:rPr>
          <w:sz w:val="24"/>
          <w:szCs w:val="24"/>
        </w:rPr>
        <w:t xml:space="preserve"> городского поселения «Курорт-Дарасунское</w:t>
      </w:r>
      <w:r w:rsidRPr="00226746">
        <w:rPr>
          <w:sz w:val="24"/>
          <w:szCs w:val="24"/>
        </w:rPr>
        <w:t>» (дал</w:t>
      </w:r>
      <w:r>
        <w:rPr>
          <w:sz w:val="24"/>
          <w:szCs w:val="24"/>
        </w:rPr>
        <w:t xml:space="preserve">ее – бюджетная политика) на 2019 год </w:t>
      </w:r>
      <w:r w:rsidRPr="00226746">
        <w:rPr>
          <w:sz w:val="24"/>
          <w:szCs w:val="24"/>
        </w:rPr>
        <w:t xml:space="preserve"> соответствует стратегическим целям социально-экономического развития</w:t>
      </w:r>
      <w:r>
        <w:rPr>
          <w:sz w:val="24"/>
          <w:szCs w:val="24"/>
        </w:rPr>
        <w:t xml:space="preserve"> городского поселения «Курорт-Дарасунское</w:t>
      </w:r>
      <w:r w:rsidRPr="00226746">
        <w:rPr>
          <w:sz w:val="24"/>
          <w:szCs w:val="24"/>
        </w:rPr>
        <w:t>» (далее- городское поселение ) повышению уровня и качества жизни населения городского поселения, созданию условий для позитивных структурных изменений в экономике и социальной сфере,  повышению эффективности и прозрачности управления финансовыми ресурсами городского</w:t>
      </w:r>
      <w:r>
        <w:rPr>
          <w:sz w:val="24"/>
          <w:szCs w:val="24"/>
        </w:rPr>
        <w:t xml:space="preserve"> поселения «Курорт-Дарасунское</w:t>
      </w:r>
      <w:r w:rsidRPr="00226746">
        <w:rPr>
          <w:sz w:val="24"/>
          <w:szCs w:val="24"/>
        </w:rPr>
        <w:t>».</w:t>
      </w:r>
    </w:p>
    <w:p w:rsidR="00F43D29" w:rsidRPr="00226746" w:rsidRDefault="00F43D29" w:rsidP="00F43D29">
      <w:pPr>
        <w:pStyle w:val="a5"/>
        <w:rPr>
          <w:sz w:val="24"/>
          <w:szCs w:val="24"/>
        </w:rPr>
      </w:pPr>
    </w:p>
    <w:p w:rsidR="00F43D29" w:rsidRPr="00226746" w:rsidRDefault="00F43D29" w:rsidP="00F43D29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226746">
        <w:rPr>
          <w:b/>
          <w:sz w:val="24"/>
          <w:szCs w:val="24"/>
        </w:rPr>
        <w:t>Итоги бюджетной</w:t>
      </w:r>
      <w:r>
        <w:rPr>
          <w:b/>
          <w:sz w:val="24"/>
          <w:szCs w:val="24"/>
        </w:rPr>
        <w:t xml:space="preserve"> и налоговой политики в 2018 году и начале 2019</w:t>
      </w:r>
      <w:r w:rsidRPr="00226746">
        <w:rPr>
          <w:b/>
          <w:sz w:val="24"/>
          <w:szCs w:val="24"/>
        </w:rPr>
        <w:t xml:space="preserve"> года</w:t>
      </w:r>
    </w:p>
    <w:p w:rsidR="00F43D29" w:rsidRPr="00226746" w:rsidRDefault="00F43D29" w:rsidP="00F43D29">
      <w:pPr>
        <w:ind w:firstLine="54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ab/>
        <w:t>Бюджетная и налоговая политика</w:t>
      </w:r>
      <w:r>
        <w:rPr>
          <w:sz w:val="24"/>
          <w:szCs w:val="24"/>
        </w:rPr>
        <w:t xml:space="preserve"> городского поселения «Курорт-Дарасунское</w:t>
      </w:r>
      <w:r w:rsidRPr="00226746">
        <w:rPr>
          <w:sz w:val="24"/>
          <w:szCs w:val="24"/>
        </w:rPr>
        <w:t>» в последний год проводилась в условиях налоговой, бюджетной, административной и муниципальной реформ.</w:t>
      </w:r>
    </w:p>
    <w:p w:rsidR="00F43D29" w:rsidRPr="00226746" w:rsidRDefault="00F43D29" w:rsidP="00F43D29">
      <w:pPr>
        <w:ind w:firstLine="540"/>
        <w:jc w:val="both"/>
        <w:rPr>
          <w:color w:val="FFFFFF"/>
          <w:sz w:val="24"/>
          <w:szCs w:val="24"/>
        </w:rPr>
      </w:pPr>
      <w:r w:rsidRPr="00226746">
        <w:rPr>
          <w:sz w:val="24"/>
          <w:szCs w:val="24"/>
        </w:rPr>
        <w:tab/>
        <w:t>Одним из важных направлений проводимой налогов</w:t>
      </w:r>
      <w:r>
        <w:rPr>
          <w:sz w:val="24"/>
          <w:szCs w:val="24"/>
        </w:rPr>
        <w:t>ой политики поселения «Курорт-Дарасунское</w:t>
      </w:r>
      <w:r w:rsidRPr="00226746">
        <w:rPr>
          <w:sz w:val="24"/>
          <w:szCs w:val="24"/>
        </w:rPr>
        <w:t xml:space="preserve">» (далее – налоговая политика) является </w:t>
      </w:r>
      <w:r>
        <w:rPr>
          <w:sz w:val="24"/>
          <w:szCs w:val="24"/>
        </w:rPr>
        <w:t>мобилизация собственных доходов</w:t>
      </w:r>
      <w:r w:rsidRPr="00226746">
        <w:rPr>
          <w:sz w:val="24"/>
          <w:szCs w:val="24"/>
        </w:rPr>
        <w:t xml:space="preserve"> бюджета поселения на основе экономического роста и развития налогового потенциала и направлена на решение социально-экономических задач.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На увеличение</w:t>
      </w:r>
      <w:r w:rsidRPr="00226746">
        <w:rPr>
          <w:i/>
          <w:sz w:val="24"/>
          <w:szCs w:val="24"/>
        </w:rPr>
        <w:t xml:space="preserve"> </w:t>
      </w:r>
      <w:r w:rsidRPr="00226746">
        <w:rPr>
          <w:sz w:val="24"/>
          <w:szCs w:val="24"/>
        </w:rPr>
        <w:t>доходов бюджета поселения существенно повлияла    совместная рабо</w:t>
      </w:r>
      <w:r>
        <w:rPr>
          <w:sz w:val="24"/>
          <w:szCs w:val="24"/>
        </w:rPr>
        <w:t>та на федеральном, региональном</w:t>
      </w:r>
      <w:r w:rsidRPr="00226746">
        <w:rPr>
          <w:sz w:val="24"/>
          <w:szCs w:val="24"/>
        </w:rPr>
        <w:t xml:space="preserve"> уровне, с администрацией района, с инспекцией федеральной налоговой службы,</w:t>
      </w:r>
    </w:p>
    <w:p w:rsidR="00F43D29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lastRenderedPageBreak/>
        <w:t>- с Министерством территориального развития Забайкальского края по реконструкции и модернизации котельного оборудования; по капитальному ремонту дорог местного значения</w:t>
      </w:r>
      <w:r>
        <w:rPr>
          <w:sz w:val="24"/>
          <w:szCs w:val="24"/>
        </w:rPr>
        <w:t>.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- с фондом содействия реформированию жилищно-коммунального хозяйства по реализации ре</w:t>
      </w:r>
      <w:r>
        <w:rPr>
          <w:sz w:val="24"/>
          <w:szCs w:val="24"/>
        </w:rPr>
        <w:t xml:space="preserve">гиональных адресных программ. </w:t>
      </w:r>
      <w:r w:rsidRPr="00226746">
        <w:rPr>
          <w:sz w:val="24"/>
          <w:szCs w:val="24"/>
        </w:rPr>
        <w:t xml:space="preserve">  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В целях увеличения неналоговых доходов бюджета поселения ежегодно корректируются базовые ставки арен</w:t>
      </w:r>
      <w:r>
        <w:rPr>
          <w:sz w:val="24"/>
          <w:szCs w:val="24"/>
        </w:rPr>
        <w:t>дной платы. В течение 2019</w:t>
      </w:r>
      <w:r w:rsidRPr="00226746">
        <w:rPr>
          <w:sz w:val="24"/>
          <w:szCs w:val="24"/>
        </w:rPr>
        <w:t xml:space="preserve"> года планируется разработать нормативные правовые акты, направленные на улучшение системы реестрового учета муниципального имущ</w:t>
      </w:r>
      <w:r>
        <w:rPr>
          <w:sz w:val="24"/>
          <w:szCs w:val="24"/>
        </w:rPr>
        <w:t>ества</w:t>
      </w:r>
      <w:r w:rsidRPr="00226746">
        <w:rPr>
          <w:sz w:val="24"/>
          <w:szCs w:val="24"/>
        </w:rPr>
        <w:t xml:space="preserve"> и эффективное использование имущества, закрепленного на праве оперативного управления за предприятиями коммунального комплекса, за индивидуаль</w:t>
      </w:r>
      <w:r>
        <w:rPr>
          <w:sz w:val="24"/>
          <w:szCs w:val="24"/>
        </w:rPr>
        <w:t>ными предпринимателями, а также</w:t>
      </w:r>
      <w:r w:rsidRPr="00226746">
        <w:rPr>
          <w:sz w:val="24"/>
          <w:szCs w:val="24"/>
        </w:rPr>
        <w:t xml:space="preserve"> будет продолжена работа по регистрации права муниципальной собственности на земельные участки.  </w:t>
      </w:r>
    </w:p>
    <w:p w:rsidR="00F43D29" w:rsidRPr="00226746" w:rsidRDefault="00F43D29" w:rsidP="00F43D29">
      <w:pPr>
        <w:tabs>
          <w:tab w:val="left" w:pos="2340"/>
        </w:tabs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Необходимо продолжение работы по инвентаризации муниципального имущества, в целях установления и принятия в собственность</w:t>
      </w:r>
      <w:r>
        <w:rPr>
          <w:sz w:val="24"/>
          <w:szCs w:val="24"/>
        </w:rPr>
        <w:t xml:space="preserve"> городского поселения «Курорт-Дарасунское</w:t>
      </w:r>
      <w:r w:rsidRPr="00226746">
        <w:rPr>
          <w:sz w:val="24"/>
          <w:szCs w:val="24"/>
        </w:rPr>
        <w:t xml:space="preserve">». 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 xml:space="preserve"> Ежегодно в долевом участии с региональным Министерством территориального развития обеспечивается подготовка к отопительному сезону по созданию нормативного запаса твердого топлива для управляющих ко</w:t>
      </w:r>
      <w:r>
        <w:rPr>
          <w:sz w:val="24"/>
          <w:szCs w:val="24"/>
        </w:rPr>
        <w:t>мпаний.</w:t>
      </w:r>
      <w:r w:rsidRPr="00226746">
        <w:rPr>
          <w:sz w:val="24"/>
          <w:szCs w:val="24"/>
        </w:rPr>
        <w:t xml:space="preserve"> 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В целях создания базового механизма для увязывания социально-экономической и бюджетной политики в трехлетней перспективе и упорядочения работы по формированию перспективного финансового плана в 2014 году утвержде</w:t>
      </w:r>
      <w:r>
        <w:rPr>
          <w:sz w:val="24"/>
          <w:szCs w:val="24"/>
        </w:rPr>
        <w:t xml:space="preserve">н Порядок разработки </w:t>
      </w:r>
      <w:r w:rsidRPr="00226746">
        <w:rPr>
          <w:sz w:val="24"/>
          <w:szCs w:val="24"/>
        </w:rPr>
        <w:t>финансового плана</w:t>
      </w:r>
      <w:r>
        <w:rPr>
          <w:sz w:val="24"/>
          <w:szCs w:val="24"/>
        </w:rPr>
        <w:t xml:space="preserve"> городского поселения «Курорт-Дарасунское» на период с 2019 года</w:t>
      </w:r>
      <w:r w:rsidRPr="00226746">
        <w:rPr>
          <w:sz w:val="24"/>
          <w:szCs w:val="24"/>
        </w:rPr>
        <w:t>.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Разработка проекта бюдж</w:t>
      </w:r>
      <w:r>
        <w:rPr>
          <w:sz w:val="24"/>
          <w:szCs w:val="24"/>
        </w:rPr>
        <w:t>ета городского поселения на 2019</w:t>
      </w:r>
      <w:r w:rsidRPr="00226746">
        <w:rPr>
          <w:sz w:val="24"/>
          <w:szCs w:val="24"/>
        </w:rPr>
        <w:t xml:space="preserve"> год осуществлялась на основе перспективного финансового плана</w:t>
      </w:r>
      <w:r>
        <w:rPr>
          <w:sz w:val="24"/>
          <w:szCs w:val="24"/>
        </w:rPr>
        <w:t xml:space="preserve"> городского поселения «Курорт-Дарасунское</w:t>
      </w:r>
      <w:r w:rsidRPr="00226746">
        <w:rPr>
          <w:sz w:val="24"/>
          <w:szCs w:val="24"/>
        </w:rPr>
        <w:t>» на 20</w:t>
      </w:r>
      <w:r>
        <w:rPr>
          <w:sz w:val="24"/>
          <w:szCs w:val="24"/>
        </w:rPr>
        <w:t>19</w:t>
      </w:r>
      <w:r w:rsidRPr="00226746">
        <w:rPr>
          <w:sz w:val="24"/>
          <w:szCs w:val="24"/>
        </w:rPr>
        <w:t xml:space="preserve"> год и плановый период 20</w:t>
      </w:r>
      <w:r>
        <w:rPr>
          <w:sz w:val="24"/>
          <w:szCs w:val="24"/>
        </w:rPr>
        <w:t xml:space="preserve">20 и 2021 </w:t>
      </w:r>
      <w:r w:rsidRPr="00226746">
        <w:rPr>
          <w:sz w:val="24"/>
          <w:szCs w:val="24"/>
        </w:rPr>
        <w:t>год.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Для учета расходных обязательств</w:t>
      </w:r>
      <w:r>
        <w:rPr>
          <w:sz w:val="24"/>
          <w:szCs w:val="24"/>
        </w:rPr>
        <w:t xml:space="preserve"> городского поселения «Курорт-Дарасунское</w:t>
      </w:r>
      <w:r w:rsidRPr="00226746">
        <w:rPr>
          <w:sz w:val="24"/>
          <w:szCs w:val="24"/>
        </w:rPr>
        <w:t xml:space="preserve">» ведется сводная бюджетная роспись, позволяющая более четко определить состав и объемы действующих расходных обязательств. </w:t>
      </w:r>
    </w:p>
    <w:p w:rsidR="00F43D29" w:rsidRPr="00226746" w:rsidRDefault="00F43D29" w:rsidP="00F43D2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В 2018</w:t>
      </w:r>
      <w:r w:rsidRPr="00226746">
        <w:rPr>
          <w:sz w:val="24"/>
          <w:szCs w:val="24"/>
        </w:rPr>
        <w:t xml:space="preserve"> году продолжено внедрение систем  электронного документооборота с органами  налоговой системы, пенсионного фонда, с федеральным казначейством, с отделом статистики, с Фондом социального страхования, С Комитетом по финансам муниципального района в части отчетности по исполнению консолидированного бюджета, кроме этого получен доступ к передачи сведений о государственных и муниципальных контрактах на Общероссийском официальном сайте, работает программа «Реестр муниципального образования», которая накапливает базу данных регистрации граждан. </w:t>
      </w:r>
    </w:p>
    <w:p w:rsidR="00F43D29" w:rsidRPr="00226746" w:rsidRDefault="00F43D29" w:rsidP="00F43D29">
      <w:pPr>
        <w:ind w:firstLine="54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ab/>
        <w:t>Совершенствуется система закупок товаров (работ, услуг) для муниципальных нужд, проводятся аукционы и конкурсы по заключению договоров на право</w:t>
      </w:r>
      <w:r>
        <w:rPr>
          <w:sz w:val="24"/>
          <w:szCs w:val="24"/>
        </w:rPr>
        <w:t xml:space="preserve"> аренды земельных участков</w:t>
      </w:r>
      <w:r w:rsidRPr="00226746">
        <w:rPr>
          <w:sz w:val="24"/>
          <w:szCs w:val="24"/>
        </w:rPr>
        <w:t xml:space="preserve">. Также проводятся аукционы и конкурсы на содержание улиц поселка, на уборку несанкционированных свалок, на </w:t>
      </w:r>
      <w:r>
        <w:rPr>
          <w:sz w:val="24"/>
          <w:szCs w:val="24"/>
        </w:rPr>
        <w:t>содержание, ремонт</w:t>
      </w:r>
      <w:r w:rsidRPr="00226746">
        <w:rPr>
          <w:sz w:val="24"/>
          <w:szCs w:val="24"/>
        </w:rPr>
        <w:t xml:space="preserve">, на обустройство дворовых территорий (детские игровые площадки). </w:t>
      </w:r>
    </w:p>
    <w:p w:rsidR="00F43D29" w:rsidRPr="00226746" w:rsidRDefault="00F43D29" w:rsidP="00F43D29">
      <w:pPr>
        <w:ind w:firstLine="54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Планиру</w:t>
      </w:r>
      <w:r>
        <w:rPr>
          <w:sz w:val="24"/>
          <w:szCs w:val="24"/>
        </w:rPr>
        <w:t>ется провести следующие работы:</w:t>
      </w:r>
    </w:p>
    <w:p w:rsidR="00F43D29" w:rsidRPr="00226746" w:rsidRDefault="00F43D29" w:rsidP="00F43D29">
      <w:pPr>
        <w:ind w:firstLine="54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- -приобретение основных средств необходимых для обеспечения жизнедеятельности населения.</w:t>
      </w:r>
    </w:p>
    <w:p w:rsidR="00F43D29" w:rsidRPr="00226746" w:rsidRDefault="00F43D29" w:rsidP="00F43D29">
      <w:pPr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В 2019</w:t>
      </w:r>
      <w:r w:rsidRPr="00226746">
        <w:rPr>
          <w:sz w:val="24"/>
          <w:szCs w:val="24"/>
        </w:rPr>
        <w:t xml:space="preserve"> году планир</w:t>
      </w:r>
      <w:r>
        <w:rPr>
          <w:sz w:val="24"/>
          <w:szCs w:val="24"/>
        </w:rPr>
        <w:t>уется</w:t>
      </w:r>
      <w:r w:rsidRPr="00226746">
        <w:rPr>
          <w:sz w:val="24"/>
          <w:szCs w:val="24"/>
        </w:rPr>
        <w:t xml:space="preserve"> межевание земельных участков под программу переселения,</w:t>
      </w:r>
      <w:r>
        <w:rPr>
          <w:sz w:val="24"/>
          <w:szCs w:val="24"/>
        </w:rPr>
        <w:t xml:space="preserve"> под ИЖС</w:t>
      </w:r>
      <w:r w:rsidRPr="00226746">
        <w:rPr>
          <w:sz w:val="24"/>
          <w:szCs w:val="24"/>
        </w:rPr>
        <w:t xml:space="preserve">. </w:t>
      </w:r>
    </w:p>
    <w:p w:rsidR="00F43D29" w:rsidRPr="00226746" w:rsidRDefault="00F43D29" w:rsidP="00F43D29">
      <w:pPr>
        <w:jc w:val="center"/>
        <w:rPr>
          <w:b/>
          <w:sz w:val="24"/>
          <w:szCs w:val="24"/>
        </w:rPr>
      </w:pPr>
      <w:r w:rsidRPr="00226746">
        <w:rPr>
          <w:b/>
          <w:sz w:val="24"/>
          <w:szCs w:val="24"/>
          <w:lang w:val="en-US"/>
        </w:rPr>
        <w:t>II</w:t>
      </w:r>
      <w:r w:rsidRPr="00226746">
        <w:rPr>
          <w:b/>
          <w:sz w:val="24"/>
          <w:szCs w:val="24"/>
        </w:rPr>
        <w:t xml:space="preserve">. Основные </w:t>
      </w:r>
      <w:proofErr w:type="gramStart"/>
      <w:r w:rsidRPr="00226746">
        <w:rPr>
          <w:b/>
          <w:sz w:val="24"/>
          <w:szCs w:val="24"/>
        </w:rPr>
        <w:t>направления  бюджетной</w:t>
      </w:r>
      <w:proofErr w:type="gramEnd"/>
      <w:r w:rsidRPr="00226746">
        <w:rPr>
          <w:b/>
          <w:sz w:val="24"/>
          <w:szCs w:val="24"/>
        </w:rPr>
        <w:t xml:space="preserve"> и налоговой политики в области доходов </w:t>
      </w:r>
      <w:r>
        <w:rPr>
          <w:b/>
          <w:sz w:val="24"/>
          <w:szCs w:val="24"/>
        </w:rPr>
        <w:t xml:space="preserve">на 2019 год 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В основе бюджетной и налоговой политики в области доходов определяются следую</w:t>
      </w:r>
      <w:r>
        <w:rPr>
          <w:sz w:val="24"/>
          <w:szCs w:val="24"/>
        </w:rPr>
        <w:t>щие основные направления на 2019 год</w:t>
      </w:r>
      <w:r w:rsidRPr="00226746">
        <w:rPr>
          <w:sz w:val="24"/>
          <w:szCs w:val="24"/>
        </w:rPr>
        <w:t>: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Основными целями бюд</w:t>
      </w:r>
      <w:r>
        <w:rPr>
          <w:sz w:val="24"/>
          <w:szCs w:val="24"/>
        </w:rPr>
        <w:t>жетной политики поселения в 2019 год</w:t>
      </w:r>
      <w:r w:rsidRPr="00226746">
        <w:rPr>
          <w:sz w:val="24"/>
          <w:szCs w:val="24"/>
        </w:rPr>
        <w:t xml:space="preserve"> являются: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lastRenderedPageBreak/>
        <w:t>1. Обеспечение долгосрочной сбалансированности и устойчивости бюджетной системы при безусловном исполнении всех обязательств поселения, выполнения задач, поставленных в указах Президента РФ;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2. Применение программно-целевых методов планирования;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3. Постепенное сокращение дефицита бюджета поселения;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26746">
        <w:rPr>
          <w:sz w:val="24"/>
          <w:szCs w:val="24"/>
        </w:rPr>
        <w:t>. Взаимодействие с налоговыми и иными территориальными подразделениями органов государственной власти, в целях повышения уровня собираемости налогов и сборов, сокращения недоимки, усиления налоговой дисциплины, по вопросам легализации заработной платы наемных работников и доведения официальных доходов до величины прожиточного минимума.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26746">
        <w:rPr>
          <w:sz w:val="24"/>
          <w:szCs w:val="24"/>
        </w:rPr>
        <w:t>. Увеличение доходов бюджета поселения за счет повышения эффективности управления имуществом, находящимся в собственности</w:t>
      </w:r>
      <w:r>
        <w:rPr>
          <w:sz w:val="24"/>
          <w:szCs w:val="24"/>
        </w:rPr>
        <w:t xml:space="preserve"> городского поселения «Курорт-Дарасунское</w:t>
      </w:r>
      <w:r w:rsidRPr="00226746">
        <w:rPr>
          <w:sz w:val="24"/>
          <w:szCs w:val="24"/>
        </w:rPr>
        <w:t>», и его более рационального использования.</w:t>
      </w:r>
    </w:p>
    <w:p w:rsidR="00F43D29" w:rsidRPr="00226746" w:rsidRDefault="00F43D29" w:rsidP="00F43D29">
      <w:pPr>
        <w:ind w:firstLine="709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Основным бюджет образующим налогом для поселения является налог на доходы физических лиц. От динамики увеличение собственных доходов поступлен</w:t>
      </w:r>
      <w:r>
        <w:rPr>
          <w:sz w:val="24"/>
          <w:szCs w:val="24"/>
        </w:rPr>
        <w:t>ия в 2019 году предполагает на 10,0% по отношению к 2018</w:t>
      </w:r>
      <w:r w:rsidRPr="00226746">
        <w:rPr>
          <w:sz w:val="24"/>
          <w:szCs w:val="24"/>
        </w:rPr>
        <w:t xml:space="preserve"> году, от чего в значительной степени зависят возможности по финансовому обеспечению программ и мероприятий, разработанных в плане социально-экономического развития поселения. </w:t>
      </w:r>
    </w:p>
    <w:p w:rsidR="00F43D29" w:rsidRPr="00226746" w:rsidRDefault="00F43D29" w:rsidP="00F43D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2019 году</w:t>
      </w:r>
      <w:r w:rsidRPr="00226746">
        <w:rPr>
          <w:sz w:val="24"/>
          <w:szCs w:val="24"/>
        </w:rPr>
        <w:t xml:space="preserve"> будет продолжена практика работы органов местного самоуправления городского поселения по контролю за поступлением доходов. Налоговым органам и другим администраторам поступлений необходимо выстроить с плательщиками конструктивные отношения по укреплению дисциплины платежей, созданию условий, способствующих росту собственных доходов бюджета поселения.</w:t>
      </w:r>
    </w:p>
    <w:p w:rsidR="00F43D29" w:rsidRDefault="00F43D29" w:rsidP="00F43D29">
      <w:pPr>
        <w:ind w:firstLine="709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7. Повышение эффективности бюджетных расходов.</w:t>
      </w:r>
    </w:p>
    <w:p w:rsidR="00F43D29" w:rsidRPr="001F238F" w:rsidRDefault="00F43D29" w:rsidP="00F43D29">
      <w:pPr>
        <w:ind w:firstLine="709"/>
        <w:jc w:val="both"/>
        <w:rPr>
          <w:sz w:val="24"/>
          <w:szCs w:val="24"/>
        </w:rPr>
      </w:pPr>
    </w:p>
    <w:p w:rsidR="00F43D29" w:rsidRDefault="00F43D29" w:rsidP="00F43D29">
      <w:pPr>
        <w:jc w:val="center"/>
        <w:rPr>
          <w:b/>
          <w:sz w:val="24"/>
          <w:szCs w:val="24"/>
        </w:rPr>
      </w:pPr>
      <w:r w:rsidRPr="00226746">
        <w:rPr>
          <w:b/>
          <w:sz w:val="24"/>
          <w:szCs w:val="24"/>
          <w:lang w:val="en-US"/>
        </w:rPr>
        <w:t>III</w:t>
      </w:r>
      <w:r w:rsidRPr="00226746">
        <w:rPr>
          <w:b/>
          <w:sz w:val="24"/>
          <w:szCs w:val="24"/>
        </w:rPr>
        <w:t>. Основные направления бюджетной поли</w:t>
      </w:r>
      <w:r>
        <w:rPr>
          <w:b/>
          <w:sz w:val="24"/>
          <w:szCs w:val="24"/>
        </w:rPr>
        <w:t xml:space="preserve">тики в области расходов на 2018 год </w:t>
      </w:r>
    </w:p>
    <w:p w:rsidR="00F43D29" w:rsidRPr="00226746" w:rsidRDefault="00F43D29" w:rsidP="00F43D29">
      <w:pPr>
        <w:jc w:val="center"/>
        <w:rPr>
          <w:sz w:val="24"/>
          <w:szCs w:val="24"/>
        </w:rPr>
      </w:pP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Бюджетная политика на 2019 год</w:t>
      </w:r>
      <w:r w:rsidRPr="00226746">
        <w:rPr>
          <w:sz w:val="24"/>
          <w:szCs w:val="24"/>
        </w:rPr>
        <w:t xml:space="preserve"> ориентирована на содействие социальному и экономическому развитию Российской Федерации при безусловном учете критериев эффективности и результативности бюджетных расходов. 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Важнейшими зад</w:t>
      </w:r>
      <w:r>
        <w:rPr>
          <w:sz w:val="24"/>
          <w:szCs w:val="24"/>
        </w:rPr>
        <w:t>ачами бюджетной политики на 2019 год</w:t>
      </w:r>
      <w:r w:rsidRPr="00226746">
        <w:rPr>
          <w:sz w:val="24"/>
          <w:szCs w:val="24"/>
        </w:rPr>
        <w:t xml:space="preserve"> являются обеспечение сбалан</w:t>
      </w:r>
      <w:r>
        <w:rPr>
          <w:sz w:val="24"/>
          <w:szCs w:val="24"/>
        </w:rPr>
        <w:t>сированности</w:t>
      </w:r>
      <w:r w:rsidRPr="00226746">
        <w:rPr>
          <w:sz w:val="24"/>
          <w:szCs w:val="24"/>
        </w:rPr>
        <w:t xml:space="preserve"> бюджета поселения, безусловное исполнение принятых расходных обязательств, оптимизация эффективности бюджетных расходов.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 xml:space="preserve">При этом основные направления действий органов местного самоуправления </w:t>
      </w:r>
      <w:r>
        <w:rPr>
          <w:sz w:val="24"/>
          <w:szCs w:val="24"/>
        </w:rPr>
        <w:t>городского поселения «Курорт-Дарасунское</w:t>
      </w:r>
      <w:r w:rsidRPr="00226746">
        <w:rPr>
          <w:sz w:val="24"/>
          <w:szCs w:val="24"/>
        </w:rPr>
        <w:t>» должны быть сосредоточены на тех сферах, которые непосредственно определяют качество жизни граждан: культура, развитие массовог</w:t>
      </w:r>
      <w:r>
        <w:rPr>
          <w:sz w:val="24"/>
          <w:szCs w:val="24"/>
        </w:rPr>
        <w:t>о спорта, физическая культура и</w:t>
      </w:r>
      <w:r w:rsidRPr="00226746">
        <w:rPr>
          <w:sz w:val="24"/>
          <w:szCs w:val="24"/>
        </w:rPr>
        <w:t xml:space="preserve"> услуги жилищно-коммунального комплекса. 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 xml:space="preserve"> Для решения задач бюджетной политики необходимо предпринять действия по следующим направлениям: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 xml:space="preserve">1. Обеспечение повышения уровня жизни населения. 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2. Реализация приоритетных национальных проектов, создающих основу для повышения качества образования, улучшения здоровья населения, обеспечения граждан доступным и комфортным жильем.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3. Повышение роли трехлетнего финансового планирования, придание трехлетнему финансовому планированию статуса неотъемлемого и реально действующего механизма.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4. Обеспечение практического применения при формировании бюджета поселения бюджетных расходов исходя из долгосрочных тенденций.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5. Повышение результативности и эффективности использования средств бюджета поселения.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 xml:space="preserve">6. Расширение применения программно-целевого метода планирования. При этом использование указанного метода должно осуществляться только на основании четкой оценки эффективности реализации соответствующей целевой программы. Увеличение </w:t>
      </w:r>
      <w:r w:rsidRPr="00226746">
        <w:rPr>
          <w:sz w:val="24"/>
          <w:szCs w:val="24"/>
        </w:rPr>
        <w:lastRenderedPageBreak/>
        <w:t>количества участия в районных целевых программах не должно являться самоцелью, объем средств выделяемых на реализацию программы следует определять исходя из приоритетов и финансовых возможностей бюджета поселения.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226746">
        <w:rPr>
          <w:sz w:val="24"/>
          <w:szCs w:val="24"/>
        </w:rPr>
        <w:t>. Осуществление поэтапного перехода к нормированию расходов бюджета поселения.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226746">
        <w:rPr>
          <w:sz w:val="24"/>
          <w:szCs w:val="24"/>
        </w:rPr>
        <w:t>. Совершенствование системы закупок для муниципальных нужд, обеспечивающих реальный конкурентный режим при размещении заказов на поставку товаров, выполнение работ, оказание услуг для муници</w:t>
      </w:r>
      <w:r>
        <w:rPr>
          <w:sz w:val="24"/>
          <w:szCs w:val="24"/>
        </w:rPr>
        <w:t>пальных нужд,</w:t>
      </w:r>
      <w:r w:rsidRPr="00226746">
        <w:rPr>
          <w:sz w:val="24"/>
          <w:szCs w:val="24"/>
        </w:rPr>
        <w:t xml:space="preserve"> и рац</w:t>
      </w:r>
      <w:r>
        <w:rPr>
          <w:sz w:val="24"/>
          <w:szCs w:val="24"/>
        </w:rPr>
        <w:t>иональное использование средств</w:t>
      </w:r>
      <w:r w:rsidRPr="00226746">
        <w:rPr>
          <w:sz w:val="24"/>
          <w:szCs w:val="24"/>
        </w:rPr>
        <w:t xml:space="preserve"> бюджета поселения.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9. Обеспечение открытости информации</w:t>
      </w:r>
      <w:r w:rsidRPr="00226746">
        <w:rPr>
          <w:sz w:val="24"/>
          <w:szCs w:val="24"/>
        </w:rPr>
        <w:t xml:space="preserve"> достигнутых и планируемых результатах бюджетной политики, прозрачности средств бюджета поселения.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В условиях недостаточности доходного потенциала бюджета поселения для обеспечения в полной мере выполнения всех расходных обязательств поселения, необходимо сконцентрировать расходы бюджета поселения на наиболее приоритетных направлениях развития поселка с целью дальнейшего увеличения инвестиционной составляющей бюджета поселения при сохранении его социальной направленности.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Основные приоритеты расходования ср</w:t>
      </w:r>
      <w:r>
        <w:rPr>
          <w:sz w:val="24"/>
          <w:szCs w:val="24"/>
        </w:rPr>
        <w:t>едств бюджета поселения на 2018 год</w:t>
      </w:r>
      <w:r w:rsidRPr="00226746">
        <w:rPr>
          <w:sz w:val="24"/>
          <w:szCs w:val="24"/>
        </w:rPr>
        <w:t xml:space="preserve"> останутся прежними и будут направлены на решение следующих задач: выполнение действующих обязательств социального характера; улучшение материально-технической базы учреждений социально-культурной сферы; капитальный ремонт и модернизация объектов муниципальной собственности, переданных в аренду предприятиям коммунального комплекса.  </w:t>
      </w:r>
    </w:p>
    <w:p w:rsidR="00F43D29" w:rsidRPr="00226746" w:rsidRDefault="00F43D29" w:rsidP="00F43D29">
      <w:pPr>
        <w:pStyle w:val="a5"/>
        <w:rPr>
          <w:sz w:val="24"/>
          <w:szCs w:val="24"/>
        </w:rPr>
      </w:pPr>
      <w:r w:rsidRPr="00226746">
        <w:rPr>
          <w:sz w:val="24"/>
          <w:szCs w:val="24"/>
        </w:rPr>
        <w:t xml:space="preserve">         В основных направлениях учтены итоги осуществляемой с 2006 года бюджетной политики городского поселения, накопленный опыт в осуществлении бюджетного процесса и организации межбюджетных отношений, имеющиеся внутренние резервы для принятия дальнейших мер по созданию эффективной системы управления муниципальными финансами.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Основными направлениями деятельности в сфере культуры являются формирование оптимальной сети учреждений культуры и дополнительного образования, повышение качества оказываемых услуг, укрепление материально-технической базы учреждений культуры, развитие народного творчества, содействие расширению функций библиотек, формирование единого информационного пространства на базе м</w:t>
      </w:r>
      <w:r>
        <w:rPr>
          <w:sz w:val="24"/>
          <w:szCs w:val="24"/>
        </w:rPr>
        <w:t>униципальной</w:t>
      </w:r>
      <w:r w:rsidRPr="00226746">
        <w:rPr>
          <w:sz w:val="24"/>
          <w:szCs w:val="24"/>
        </w:rPr>
        <w:t xml:space="preserve"> библиотек</w:t>
      </w:r>
      <w:r>
        <w:rPr>
          <w:sz w:val="24"/>
          <w:szCs w:val="24"/>
        </w:rPr>
        <w:t>и</w:t>
      </w:r>
      <w:r w:rsidRPr="00226746">
        <w:rPr>
          <w:sz w:val="24"/>
          <w:szCs w:val="24"/>
        </w:rPr>
        <w:t xml:space="preserve">, превращение их в центры современных информационных технологий и культурной жизни. 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Бюджетная политика в сфере физической культуры и спорта ориентирована на развитие физической культуры и массового спорта, обеспечение помещением и спортивными площадками для занятий с</w:t>
      </w:r>
      <w:r>
        <w:rPr>
          <w:sz w:val="24"/>
          <w:szCs w:val="24"/>
        </w:rPr>
        <w:t>портом подрастающего поколения.</w:t>
      </w:r>
    </w:p>
    <w:p w:rsidR="00F43D29" w:rsidRPr="00226746" w:rsidRDefault="00F43D29" w:rsidP="00F43D29">
      <w:pPr>
        <w:ind w:firstLine="54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ab/>
        <w:t>Приоритетным направлением расходования средств консолидированного бюджета поселения остается жилищно-коммунальное хозяйство. В указанной сфере необходимо решать проблему перехода к устойчивому функционированию и развитию жилищно-коммунальной сферы, обеспечивающей безопасные и комфортные условия проживания граждан.</w:t>
      </w:r>
    </w:p>
    <w:p w:rsidR="00F43D29" w:rsidRPr="00226746" w:rsidRDefault="00F43D29" w:rsidP="00F43D29">
      <w:pPr>
        <w:pStyle w:val="21"/>
        <w:spacing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746">
        <w:rPr>
          <w:rFonts w:ascii="Times New Roman" w:hAnsi="Times New Roman" w:cs="Times New Roman"/>
          <w:color w:val="000000"/>
          <w:sz w:val="24"/>
          <w:szCs w:val="24"/>
        </w:rPr>
        <w:t>Основными направлениями бюджетной политики городского поселения являются: концентрация бюджетных средств на решении ключевых проблем; внедрение системы мониторинга, количественно измеримых показателей результативности бюджетных расходов;  внедрение в практику докладов о результатах и основных направлениях деятельности главных распорядителей и получателей средств бюджета поселения; использование отчетов главных распорядителей и получателей средств бюджета поселения об использовании бюджетных ассигнований, при составлении и рассмотрении проектов их бюджетов на очередной финансовый год:</w:t>
      </w:r>
    </w:p>
    <w:p w:rsidR="00F43D29" w:rsidRPr="00226746" w:rsidRDefault="00F43D29" w:rsidP="00F43D29">
      <w:pPr>
        <w:pStyle w:val="21"/>
        <w:spacing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746">
        <w:rPr>
          <w:rFonts w:ascii="Times New Roman" w:hAnsi="Times New Roman" w:cs="Times New Roman"/>
          <w:color w:val="000000"/>
          <w:sz w:val="24"/>
          <w:szCs w:val="24"/>
        </w:rPr>
        <w:t>-создание системы мониторинга для оценки эффективности бюджетных расходов;</w:t>
      </w:r>
    </w:p>
    <w:p w:rsidR="00F43D29" w:rsidRPr="00226746" w:rsidRDefault="00F43D29" w:rsidP="00F43D29">
      <w:pPr>
        <w:pStyle w:val="21"/>
        <w:spacing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746">
        <w:rPr>
          <w:rFonts w:ascii="Times New Roman" w:hAnsi="Times New Roman" w:cs="Times New Roman"/>
          <w:color w:val="000000"/>
          <w:sz w:val="24"/>
          <w:szCs w:val="24"/>
        </w:rPr>
        <w:t>-повышение результативности бюджетных расходов;</w:t>
      </w:r>
    </w:p>
    <w:p w:rsidR="00F43D29" w:rsidRPr="00226746" w:rsidRDefault="00F43D29" w:rsidP="00F43D29">
      <w:pPr>
        <w:pStyle w:val="21"/>
        <w:spacing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746">
        <w:rPr>
          <w:rFonts w:ascii="Times New Roman" w:hAnsi="Times New Roman" w:cs="Times New Roman"/>
          <w:color w:val="000000"/>
          <w:sz w:val="24"/>
          <w:szCs w:val="24"/>
        </w:rPr>
        <w:lastRenderedPageBreak/>
        <w:t>-расширение самостоятельно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>сти и повышение ответственности</w:t>
      </w:r>
      <w:r w:rsidRPr="00226746">
        <w:rPr>
          <w:rFonts w:ascii="Times New Roman" w:hAnsi="Times New Roman" w:cs="Times New Roman"/>
          <w:color w:val="000000"/>
          <w:sz w:val="24"/>
          <w:szCs w:val="24"/>
        </w:rPr>
        <w:t xml:space="preserve"> главных распорядителей средств бюджета поселения;</w:t>
      </w:r>
    </w:p>
    <w:p w:rsidR="00F43D29" w:rsidRPr="00226746" w:rsidRDefault="00F43D29" w:rsidP="00F43D29">
      <w:pPr>
        <w:ind w:firstLine="708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-совершенствование механизма муниципального заказа, порядка применения тендерных и конкурсных процедур;</w:t>
      </w:r>
    </w:p>
    <w:p w:rsidR="00F43D29" w:rsidRPr="00226746" w:rsidRDefault="00F43D29" w:rsidP="00F43D29">
      <w:pPr>
        <w:pStyle w:val="21"/>
        <w:spacing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746">
        <w:rPr>
          <w:rFonts w:ascii="Times New Roman" w:hAnsi="Times New Roman" w:cs="Times New Roman"/>
          <w:color w:val="000000"/>
          <w:sz w:val="24"/>
          <w:szCs w:val="24"/>
        </w:rPr>
        <w:t>-обеспечение сбалансированности при участии в районных целевых программах с реальными финансовыми ресурсами;</w:t>
      </w:r>
    </w:p>
    <w:p w:rsidR="00F43D29" w:rsidRPr="00226746" w:rsidRDefault="00F43D29" w:rsidP="00F43D29">
      <w:pPr>
        <w:ind w:firstLine="708"/>
        <w:jc w:val="both"/>
        <w:rPr>
          <w:color w:val="000000"/>
          <w:sz w:val="24"/>
          <w:szCs w:val="24"/>
        </w:rPr>
      </w:pPr>
      <w:r w:rsidRPr="00226746">
        <w:rPr>
          <w:color w:val="000000"/>
          <w:sz w:val="24"/>
          <w:szCs w:val="24"/>
        </w:rPr>
        <w:t>-повышение роли сводных бюджетных росписей в формировании бюджета поселения;</w:t>
      </w:r>
    </w:p>
    <w:p w:rsidR="00F43D29" w:rsidRPr="00F95CCE" w:rsidRDefault="00F43D29" w:rsidP="00F43D29">
      <w:pPr>
        <w:ind w:firstLine="708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-обеспечение исполнения в полном объеме всех действующих расходных обязательств бюджета поселения и оценка финансовых возможностей для принятия новых расходных обязательств;</w:t>
      </w:r>
    </w:p>
    <w:p w:rsidR="00F43D29" w:rsidRPr="00F43D29" w:rsidRDefault="00F43D29" w:rsidP="00F43D29">
      <w:pPr>
        <w:pStyle w:val="1"/>
        <w:jc w:val="center"/>
        <w:rPr>
          <w:color w:val="000000" w:themeColor="text1"/>
          <w:sz w:val="24"/>
          <w:szCs w:val="24"/>
        </w:rPr>
      </w:pPr>
      <w:r w:rsidRPr="00F43D29">
        <w:rPr>
          <w:bCs/>
          <w:color w:val="000000" w:themeColor="text1"/>
          <w:sz w:val="24"/>
          <w:szCs w:val="24"/>
          <w:lang w:val="en-US"/>
        </w:rPr>
        <w:t>V</w:t>
      </w:r>
      <w:r w:rsidRPr="00F43D29">
        <w:rPr>
          <w:bCs/>
          <w:color w:val="000000" w:themeColor="text1"/>
          <w:sz w:val="24"/>
          <w:szCs w:val="24"/>
        </w:rPr>
        <w:t>. Финансовый контроль</w:t>
      </w:r>
    </w:p>
    <w:p w:rsidR="00F43D29" w:rsidRPr="00F43D29" w:rsidRDefault="00F43D29" w:rsidP="00F43D29">
      <w:pPr>
        <w:pStyle w:val="1"/>
        <w:ind w:firstLine="720"/>
        <w:rPr>
          <w:color w:val="000000" w:themeColor="text1"/>
          <w:sz w:val="24"/>
          <w:szCs w:val="24"/>
        </w:rPr>
      </w:pPr>
      <w:r w:rsidRPr="00F43D29">
        <w:rPr>
          <w:color w:val="000000" w:themeColor="text1"/>
          <w:sz w:val="24"/>
          <w:szCs w:val="24"/>
        </w:rPr>
        <w:t>Основными направлениями деятельности в сфере финансового контроля в 2019 году и долгосрочной перспективе являются: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F43D29">
        <w:rPr>
          <w:color w:val="000000" w:themeColor="text1"/>
          <w:sz w:val="24"/>
          <w:szCs w:val="24"/>
        </w:rPr>
        <w:t xml:space="preserve">- контроль за обязательствами, принимаемыми </w:t>
      </w:r>
      <w:r w:rsidRPr="00226746">
        <w:rPr>
          <w:sz w:val="24"/>
          <w:szCs w:val="24"/>
        </w:rPr>
        <w:t>подведомственными получателями средств бюджета поселения, в том числе контроль за соответствием заключаемых муниципальных контрактов доведенным объемам лимитов бюджетных обязательств;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26746">
        <w:rPr>
          <w:sz w:val="24"/>
          <w:szCs w:val="24"/>
        </w:rPr>
        <w:t>контроль за состоянием кредиторской и дебиторской задолженности, соблюдением ими лимитов потребления водо-, тепло- и электроснабжения;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26746">
        <w:rPr>
          <w:sz w:val="24"/>
          <w:szCs w:val="24"/>
        </w:rPr>
        <w:t>соблюдение установленных требований к ведению бюджетного учета, составлению и представлению бюджетной отчетности;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26746">
        <w:rPr>
          <w:sz w:val="24"/>
          <w:szCs w:val="24"/>
        </w:rPr>
        <w:t>строгое соблюдение законодательства Российской Федерации о размещении заказов на поставку товаров, выполнение работ, оказание услуг для государственных и муниципальных нужд.</w:t>
      </w:r>
    </w:p>
    <w:p w:rsidR="00F43D29" w:rsidRPr="00226746" w:rsidRDefault="00F43D29" w:rsidP="00F43D29">
      <w:pPr>
        <w:ind w:firstLine="720"/>
        <w:jc w:val="both"/>
        <w:rPr>
          <w:sz w:val="24"/>
          <w:szCs w:val="24"/>
        </w:rPr>
      </w:pPr>
      <w:r w:rsidRPr="00226746">
        <w:rPr>
          <w:sz w:val="24"/>
          <w:szCs w:val="24"/>
        </w:rPr>
        <w:t>Обеспечения по финансовому контролю направлены на повышение качества финансового менеджмента и эффективности использования средств бюджета поселения.</w:t>
      </w:r>
    </w:p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tbl>
      <w:tblPr>
        <w:tblW w:w="10206" w:type="dxa"/>
        <w:tblInd w:w="-567" w:type="dxa"/>
        <w:tblLayout w:type="fixed"/>
        <w:tblLook w:val="04A0"/>
      </w:tblPr>
      <w:tblGrid>
        <w:gridCol w:w="1276"/>
        <w:gridCol w:w="2195"/>
        <w:gridCol w:w="6735"/>
      </w:tblGrid>
      <w:tr w:rsidR="00F43D29" w:rsidRPr="00F43D29" w:rsidTr="00F43D29">
        <w:trPr>
          <w:trHeight w:val="7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  <w:szCs w:val="24"/>
              </w:rPr>
            </w:pPr>
            <w:bookmarkStart w:id="0" w:name="RANGE!A1:C39"/>
            <w:bookmarkEnd w:id="0"/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                                                        Приложение  №1 к Решению Совета</w:t>
            </w:r>
          </w:p>
        </w:tc>
      </w:tr>
      <w:tr w:rsidR="00F43D29" w:rsidRPr="00F43D29" w:rsidTr="00F43D29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городского поселения "Курорт-Дарасунское"</w:t>
            </w:r>
          </w:p>
        </w:tc>
      </w:tr>
      <w:tr w:rsidR="00F43D29" w:rsidRPr="00F43D29" w:rsidTr="00F43D29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муниципального района Карымский </w:t>
            </w:r>
            <w:proofErr w:type="spellStart"/>
            <w:r w:rsidRPr="00F43D29">
              <w:rPr>
                <w:rFonts w:ascii="Arial CYR" w:hAnsi="Arial CYR" w:cs="Arial CYR"/>
                <w:sz w:val="24"/>
                <w:szCs w:val="24"/>
              </w:rPr>
              <w:t>раон</w:t>
            </w:r>
            <w:proofErr w:type="spellEnd"/>
          </w:p>
        </w:tc>
      </w:tr>
      <w:tr w:rsidR="00F43D29" w:rsidRPr="00F43D29" w:rsidTr="00F43D29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Забайкальского края</w:t>
            </w:r>
          </w:p>
        </w:tc>
      </w:tr>
      <w:tr w:rsidR="00F43D29" w:rsidRPr="00F43D29" w:rsidTr="00F43D29">
        <w:trPr>
          <w:trHeight w:val="33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</w:tr>
      <w:tr w:rsidR="00F43D29" w:rsidRPr="00F43D29" w:rsidTr="00F43D29">
        <w:trPr>
          <w:trHeight w:val="180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F43D29">
              <w:rPr>
                <w:rFonts w:ascii="Arial" w:hAnsi="Arial" w:cs="Arial"/>
                <w:b/>
                <w:bCs/>
                <w:szCs w:val="28"/>
              </w:rPr>
              <w:t xml:space="preserve"> Перечень  главных администраторов  доходов  бюджета городского поселения - исполнительных органов местного самоуправления   городского поселения «Курорт-Дарасунское» муниципального района «Карымский район» Забайкальский край на 2019 год </w:t>
            </w:r>
          </w:p>
        </w:tc>
      </w:tr>
      <w:tr w:rsidR="00F43D29" w:rsidRPr="00F43D29" w:rsidTr="00F43D29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</w:tr>
      <w:tr w:rsidR="00F43D29" w:rsidRPr="00F43D29" w:rsidTr="00F43D29">
        <w:trPr>
          <w:trHeight w:val="1350"/>
        </w:trPr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Код  классификации доходов бюджетов Российской Федерации</w:t>
            </w:r>
          </w:p>
        </w:tc>
        <w:tc>
          <w:tcPr>
            <w:tcW w:w="6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Наименование главных администраторов доходов бюджета муниципального района-территориальных органов (подразделений) федеральных органов исполнительной власти</w:t>
            </w:r>
          </w:p>
        </w:tc>
      </w:tr>
      <w:tr w:rsidR="00F43D29" w:rsidRPr="00F43D29" w:rsidTr="00F43D29">
        <w:trPr>
          <w:trHeight w:val="19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F43D29" w:rsidRPr="00F43D29" w:rsidTr="00F43D29">
        <w:trPr>
          <w:trHeight w:val="4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</w:tr>
      <w:tr w:rsidR="00F43D29" w:rsidRPr="00F43D29" w:rsidTr="00F43D29">
        <w:trPr>
          <w:trHeight w:val="6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Управление Федеральной налоговой службы по Забайкальскому краю</w:t>
            </w:r>
          </w:p>
        </w:tc>
      </w:tr>
      <w:tr w:rsidR="00F43D29" w:rsidRPr="00F43D29" w:rsidTr="00F43D2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182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1 01 02000 01 0000 110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Налог на доходы физических лиц*</w:t>
            </w:r>
          </w:p>
        </w:tc>
      </w:tr>
      <w:tr w:rsidR="00F43D29" w:rsidRPr="00F43D29" w:rsidTr="00F43D29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182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1 03 02000 01 0000 110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F43D29" w:rsidRPr="00F43D29" w:rsidTr="00F43D29">
        <w:trPr>
          <w:trHeight w:val="3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182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1 05 03010 01 0000 110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Единый сельскохозяйственный налог</w:t>
            </w:r>
          </w:p>
        </w:tc>
      </w:tr>
      <w:tr w:rsidR="00F43D29" w:rsidRPr="00F43D29" w:rsidTr="00F43D29">
        <w:trPr>
          <w:trHeight w:val="5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1 05 03020 01 0000 110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F43D29" w:rsidRPr="00F43D29" w:rsidTr="00F43D29">
        <w:trPr>
          <w:trHeight w:val="8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182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1 06 01030 13 0000 110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F43D29" w:rsidRPr="00F43D29" w:rsidTr="00F43D29">
        <w:trPr>
          <w:trHeight w:val="7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182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1 16 90050 13 0000 140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 бюджеты городских поселений</w:t>
            </w:r>
          </w:p>
        </w:tc>
      </w:tr>
      <w:tr w:rsidR="00F43D29" w:rsidRPr="00F43D29" w:rsidTr="00F43D29">
        <w:trPr>
          <w:trHeight w:val="8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D2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Управление Министерства внутренних дел Российской Федерации по Забайкальскому краю</w:t>
            </w:r>
          </w:p>
        </w:tc>
      </w:tr>
      <w:tr w:rsidR="00F43D29" w:rsidRPr="00F43D29" w:rsidTr="00F43D29">
        <w:trPr>
          <w:trHeight w:val="7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188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1 16 90050 13 0000 140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 бюджеты городских поселений</w:t>
            </w:r>
          </w:p>
        </w:tc>
      </w:tr>
      <w:tr w:rsidR="00F43D29" w:rsidRPr="00F43D29" w:rsidTr="00F43D29">
        <w:trPr>
          <w:trHeight w:val="7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Управление Федеральной миграционной службы России по Забайкальскому краю</w:t>
            </w:r>
          </w:p>
        </w:tc>
      </w:tr>
      <w:tr w:rsidR="00F43D29" w:rsidRPr="00F43D29" w:rsidTr="00F43D29">
        <w:trPr>
          <w:trHeight w:val="7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192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1 16 90050 13 0000 140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 бюджеты городских поселений</w:t>
            </w:r>
          </w:p>
        </w:tc>
      </w:tr>
      <w:tr w:rsidR="00F43D29" w:rsidRPr="00F43D29" w:rsidTr="00F43D29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Доходы бюджета муниципального района "Карымский район", администрирование которых может осуществляться главными администраторами доходов бюджета муниципального района "Карымский район"</w:t>
            </w:r>
          </w:p>
        </w:tc>
      </w:tr>
      <w:tr w:rsidR="00F43D29" w:rsidRPr="00F43D29" w:rsidTr="00F43D29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000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1 16 90050 13 0000 140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 бюджеты муниципальных районов</w:t>
            </w:r>
          </w:p>
        </w:tc>
      </w:tr>
      <w:tr w:rsidR="00F43D29" w:rsidRPr="00F43D29" w:rsidTr="00F43D29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000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1 17 01050 13 0000 180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F43D29" w:rsidRPr="00F43D29" w:rsidTr="00F43D29">
        <w:trPr>
          <w:trHeight w:val="12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1 08 04020 01 0000 110</w:t>
            </w:r>
          </w:p>
        </w:tc>
        <w:tc>
          <w:tcPr>
            <w:tcW w:w="6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43D29" w:rsidRPr="00F43D29" w:rsidTr="00F43D29">
        <w:trPr>
          <w:trHeight w:val="12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1 08 04020 01 3000 110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43D29" w:rsidRPr="00F43D29" w:rsidTr="00F43D29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1 17 05050 13 0000 180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F43D29" w:rsidRPr="00F43D29" w:rsidTr="00F43D29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2 02 02999 13 0000151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Прочие субвенции бюджетам городских поселений</w:t>
            </w:r>
          </w:p>
        </w:tc>
      </w:tr>
      <w:tr w:rsidR="00F43D29" w:rsidRPr="00F43D29" w:rsidTr="00F43D29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2 02 03999 13 0000151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Прочие субвенции бюджетам городских поселений</w:t>
            </w:r>
          </w:p>
        </w:tc>
      </w:tr>
      <w:tr w:rsidR="00F43D29" w:rsidRPr="00F43D29" w:rsidTr="00F43D29">
        <w:trPr>
          <w:trHeight w:val="6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D29">
              <w:rPr>
                <w:rFonts w:ascii="Arial" w:hAnsi="Arial" w:cs="Arial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D29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2 02 04999 13 0000 151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D29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 передаваемые бюджетам городских поселений</w:t>
            </w:r>
          </w:p>
        </w:tc>
      </w:tr>
      <w:tr w:rsidR="00F43D29" w:rsidRPr="00F43D29" w:rsidTr="00F43D29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</w:tr>
      <w:tr w:rsidR="00F43D29" w:rsidRPr="00F43D29" w:rsidTr="00F43D29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0"/>
              </w:rPr>
            </w:pPr>
            <w:r w:rsidRPr="00F43D29">
              <w:rPr>
                <w:rFonts w:ascii="Arial CYR" w:hAnsi="Arial CYR" w:cs="Arial CYR"/>
                <w:sz w:val="20"/>
              </w:rPr>
              <w:t>* - в части доходов, зачисляемых в  бюджет муниципального района</w:t>
            </w:r>
          </w:p>
        </w:tc>
      </w:tr>
    </w:tbl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tbl>
      <w:tblPr>
        <w:tblW w:w="9661" w:type="dxa"/>
        <w:tblInd w:w="120" w:type="dxa"/>
        <w:tblLayout w:type="fixed"/>
        <w:tblLook w:val="04A0"/>
      </w:tblPr>
      <w:tblGrid>
        <w:gridCol w:w="1581"/>
        <w:gridCol w:w="2248"/>
        <w:gridCol w:w="5832"/>
      </w:tblGrid>
      <w:tr w:rsidR="00F43D29" w:rsidRPr="00F43D29" w:rsidTr="00F43D29">
        <w:trPr>
          <w:trHeight w:val="405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Приложение  № 2 к Решению Совета                               </w:t>
            </w:r>
          </w:p>
        </w:tc>
      </w:tr>
      <w:tr w:rsidR="00F43D29" w:rsidRPr="00F43D29" w:rsidTr="00F43D29">
        <w:trPr>
          <w:trHeight w:val="39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городского поселения "Курорт-Дарасунское"</w:t>
            </w:r>
          </w:p>
        </w:tc>
      </w:tr>
      <w:tr w:rsidR="00F43D29" w:rsidRPr="00F43D29" w:rsidTr="00F43D29">
        <w:trPr>
          <w:trHeight w:val="39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муниципального района Карымский район </w:t>
            </w:r>
          </w:p>
        </w:tc>
      </w:tr>
      <w:tr w:rsidR="00F43D29" w:rsidRPr="00F43D29" w:rsidTr="00F43D29">
        <w:trPr>
          <w:trHeight w:val="39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Забайкальского края</w:t>
            </w:r>
          </w:p>
        </w:tc>
      </w:tr>
      <w:tr w:rsidR="00F43D29" w:rsidRPr="00F43D29" w:rsidTr="00F43D29">
        <w:trPr>
          <w:trHeight w:val="465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</w:tr>
      <w:tr w:rsidR="00F43D29" w:rsidRPr="00F43D29" w:rsidTr="00F43D29">
        <w:trPr>
          <w:trHeight w:val="1380"/>
        </w:trPr>
        <w:tc>
          <w:tcPr>
            <w:tcW w:w="9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F43D29">
              <w:rPr>
                <w:rFonts w:ascii="Arial" w:hAnsi="Arial" w:cs="Arial"/>
                <w:b/>
                <w:bCs/>
                <w:szCs w:val="28"/>
              </w:rPr>
              <w:t xml:space="preserve"> Перечень  главных администраторов  доходов  бюджета городского поселения - исполнительных органов местного самоуправления   городского поселения «Курорт-Дарасунское» муниципального района «Карымский район» Забайкальский край на 2019 год </w:t>
            </w:r>
          </w:p>
        </w:tc>
      </w:tr>
      <w:tr w:rsidR="00F43D29" w:rsidRPr="00F43D29" w:rsidTr="00F43D29">
        <w:trPr>
          <w:trHeight w:val="615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</w:tr>
      <w:tr w:rsidR="00F43D29" w:rsidRPr="00F43D29" w:rsidTr="00F43D29">
        <w:trPr>
          <w:trHeight w:val="1290"/>
        </w:trPr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Код  классификации доходов бюджетов Российской Федерации</w:t>
            </w:r>
          </w:p>
        </w:tc>
        <w:tc>
          <w:tcPr>
            <w:tcW w:w="5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Наименование главных администраторов доходов  бюджета городского поселения - исполнительных органов местного самоуправления городского поселения</w:t>
            </w:r>
          </w:p>
        </w:tc>
      </w:tr>
      <w:tr w:rsidR="00F43D29" w:rsidRPr="00F43D29" w:rsidTr="00F43D29">
        <w:trPr>
          <w:trHeight w:val="202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код вида доходов, код подвида доходов, относящихся к доходам бюджетов</w:t>
            </w:r>
          </w:p>
        </w:tc>
        <w:tc>
          <w:tcPr>
            <w:tcW w:w="5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F43D29" w:rsidRPr="00F43D29" w:rsidTr="00F43D29">
        <w:trPr>
          <w:trHeight w:val="48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</w:tr>
      <w:tr w:rsidR="00F43D29" w:rsidRPr="00F43D29" w:rsidTr="00F43D29">
        <w:trPr>
          <w:trHeight w:val="705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D2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Государственная служба занятости населения Забайкальского края</w:t>
            </w:r>
          </w:p>
        </w:tc>
      </w:tr>
      <w:tr w:rsidR="00F43D29" w:rsidRPr="00F43D29" w:rsidTr="00F43D29">
        <w:trPr>
          <w:trHeight w:val="915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D29">
              <w:rPr>
                <w:rFonts w:ascii="Arial" w:hAnsi="Arial" w:cs="Arial"/>
                <w:color w:val="000000"/>
                <w:sz w:val="24"/>
                <w:szCs w:val="24"/>
              </w:rPr>
              <w:t>.016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D29">
              <w:rPr>
                <w:rFonts w:ascii="Arial" w:hAnsi="Arial" w:cs="Arial"/>
                <w:color w:val="000000"/>
                <w:sz w:val="24"/>
                <w:szCs w:val="24"/>
              </w:rPr>
              <w:t>1 16 90050 13 0000 140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D29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 городских поселений</w:t>
            </w:r>
          </w:p>
        </w:tc>
      </w:tr>
      <w:tr w:rsidR="00F43D29" w:rsidRPr="00F43D29" w:rsidTr="00F43D29">
        <w:trPr>
          <w:trHeight w:val="705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D2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Государственная финансовая инспекция Забайкальского края</w:t>
            </w:r>
          </w:p>
        </w:tc>
      </w:tr>
      <w:tr w:rsidR="00F43D29" w:rsidRPr="00F43D29" w:rsidTr="00F43D29">
        <w:trPr>
          <w:trHeight w:val="972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D29">
              <w:rPr>
                <w:rFonts w:ascii="Arial" w:hAnsi="Arial" w:cs="Arial"/>
                <w:color w:val="000000"/>
                <w:sz w:val="24"/>
                <w:szCs w:val="24"/>
              </w:rPr>
              <w:t>.029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D29">
              <w:rPr>
                <w:rFonts w:ascii="Arial" w:hAnsi="Arial" w:cs="Arial"/>
                <w:color w:val="000000"/>
                <w:sz w:val="24"/>
                <w:szCs w:val="24"/>
              </w:rPr>
              <w:t>1 16 33050 13 0000 140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D29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поселений</w:t>
            </w:r>
          </w:p>
        </w:tc>
      </w:tr>
      <w:tr w:rsidR="00F43D29" w:rsidRPr="00F43D29" w:rsidTr="00F43D29">
        <w:trPr>
          <w:trHeight w:val="64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D29">
              <w:rPr>
                <w:rFonts w:ascii="Arial" w:hAnsi="Arial" w:cs="Arial"/>
                <w:b/>
                <w:bCs/>
                <w:sz w:val="24"/>
                <w:szCs w:val="24"/>
              </w:rPr>
              <w:t>Государственная экологическая инспекция Забайкальского края</w:t>
            </w:r>
          </w:p>
        </w:tc>
      </w:tr>
      <w:tr w:rsidR="00F43D29" w:rsidRPr="00F43D29" w:rsidTr="00F43D29">
        <w:trPr>
          <w:trHeight w:val="63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040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1 16 25010 01 0000 140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о недрах</w:t>
            </w:r>
          </w:p>
        </w:tc>
      </w:tr>
      <w:tr w:rsidR="00F43D29" w:rsidRPr="00F43D29" w:rsidTr="00F43D29">
        <w:trPr>
          <w:trHeight w:val="88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040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1 16 25050 01 0000 140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F43D29" w:rsidRPr="00F43D29" w:rsidTr="00F43D29">
        <w:trPr>
          <w:trHeight w:val="73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040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1 16 25060 01 0000 140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</w:tr>
      <w:tr w:rsidR="00F43D29" w:rsidRPr="00F43D29" w:rsidTr="00F43D29">
        <w:trPr>
          <w:trHeight w:val="9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046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1 16 25085 13 0000 140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нарушение водного законодательства на водных </w:t>
            </w:r>
            <w:proofErr w:type="spellStart"/>
            <w:r w:rsidRPr="00F43D29">
              <w:rPr>
                <w:rFonts w:ascii="Arial" w:hAnsi="Arial" w:cs="Arial"/>
                <w:sz w:val="24"/>
                <w:szCs w:val="24"/>
              </w:rPr>
              <w:t>объектах</w:t>
            </w:r>
            <w:proofErr w:type="gramStart"/>
            <w:r w:rsidRPr="00F43D29">
              <w:rPr>
                <w:rFonts w:ascii="Arial" w:hAnsi="Arial" w:cs="Arial"/>
                <w:sz w:val="24"/>
                <w:szCs w:val="24"/>
              </w:rPr>
              <w:t>,н</w:t>
            </w:r>
            <w:proofErr w:type="gramEnd"/>
            <w:r w:rsidRPr="00F43D29">
              <w:rPr>
                <w:rFonts w:ascii="Arial" w:hAnsi="Arial" w:cs="Arial"/>
                <w:sz w:val="24"/>
                <w:szCs w:val="24"/>
              </w:rPr>
              <w:t>аходящихся</w:t>
            </w:r>
            <w:proofErr w:type="spellEnd"/>
            <w:r w:rsidRPr="00F43D29">
              <w:rPr>
                <w:rFonts w:ascii="Arial" w:hAnsi="Arial" w:cs="Arial"/>
                <w:sz w:val="24"/>
                <w:szCs w:val="24"/>
              </w:rPr>
              <w:t xml:space="preserve"> в собственности городских поселений</w:t>
            </w:r>
          </w:p>
        </w:tc>
      </w:tr>
      <w:tr w:rsidR="00F43D29" w:rsidRPr="00F43D29" w:rsidTr="00F43D29">
        <w:trPr>
          <w:trHeight w:val="100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046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1 16 90050 13 0000 140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 xml:space="preserve">Прочие поступления от денежных взысканий (штрафов) и иных сумм в возмещение </w:t>
            </w:r>
            <w:proofErr w:type="spellStart"/>
            <w:r w:rsidRPr="00F43D29">
              <w:rPr>
                <w:rFonts w:ascii="Arial" w:hAnsi="Arial" w:cs="Arial"/>
                <w:sz w:val="24"/>
                <w:szCs w:val="24"/>
              </w:rPr>
              <w:t>ущерба</w:t>
            </w:r>
            <w:proofErr w:type="gramStart"/>
            <w:r w:rsidRPr="00F43D29">
              <w:rPr>
                <w:rFonts w:ascii="Arial" w:hAnsi="Arial" w:cs="Arial"/>
                <w:sz w:val="24"/>
                <w:szCs w:val="24"/>
              </w:rPr>
              <w:t>,з</w:t>
            </w:r>
            <w:proofErr w:type="gramEnd"/>
            <w:r w:rsidRPr="00F43D29">
              <w:rPr>
                <w:rFonts w:ascii="Arial" w:hAnsi="Arial" w:cs="Arial"/>
                <w:sz w:val="24"/>
                <w:szCs w:val="24"/>
              </w:rPr>
              <w:t>ачисляемые</w:t>
            </w:r>
            <w:proofErr w:type="spellEnd"/>
            <w:r w:rsidRPr="00F43D29">
              <w:rPr>
                <w:rFonts w:ascii="Arial" w:hAnsi="Arial" w:cs="Arial"/>
                <w:sz w:val="24"/>
                <w:szCs w:val="24"/>
              </w:rPr>
              <w:t xml:space="preserve"> в бюджеты городских поселений</w:t>
            </w:r>
          </w:p>
        </w:tc>
      </w:tr>
      <w:tr w:rsidR="00F43D29" w:rsidRPr="00F43D29" w:rsidTr="00F43D29">
        <w:trPr>
          <w:trHeight w:val="12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D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Доходы бюджета муниципального района, администрирование которых может осуществляться главными администраторами доходов бюджета муниципального района </w:t>
            </w:r>
          </w:p>
        </w:tc>
      </w:tr>
      <w:tr w:rsidR="00F43D29" w:rsidRPr="00F43D29" w:rsidTr="00F43D29">
        <w:trPr>
          <w:trHeight w:val="9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1 16 90050 13 0000 140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  бюджеты городских поселений</w:t>
            </w:r>
          </w:p>
        </w:tc>
      </w:tr>
      <w:tr w:rsidR="00F43D29" w:rsidRPr="00F43D29" w:rsidTr="00F43D29">
        <w:trPr>
          <w:trHeight w:val="91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1 17 01050 13 0000 180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F43D29" w:rsidRPr="00F43D29" w:rsidTr="00F43D29">
        <w:trPr>
          <w:trHeight w:val="61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 xml:space="preserve"> 1 17 05050 13 0000 180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F43D29" w:rsidRPr="00F43D29" w:rsidTr="00F43D29">
        <w:trPr>
          <w:trHeight w:val="1515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1 08 04020 01 0000 110</w:t>
            </w:r>
          </w:p>
        </w:tc>
        <w:tc>
          <w:tcPr>
            <w:tcW w:w="5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43D29" w:rsidRPr="00F43D29" w:rsidTr="00F43D29">
        <w:trPr>
          <w:trHeight w:val="1515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1 08 04020 01 3000 110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43D29" w:rsidRPr="00F43D29" w:rsidTr="00F43D29">
        <w:trPr>
          <w:trHeight w:val="315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1 17 05050 13 0000 180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F43D29" w:rsidRPr="00F43D29" w:rsidTr="00F43D29">
        <w:trPr>
          <w:trHeight w:val="315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2 02 02999 13 0000151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Прочие субвенции бюджетам городских поселений</w:t>
            </w:r>
          </w:p>
        </w:tc>
      </w:tr>
      <w:tr w:rsidR="00F43D29" w:rsidRPr="00F43D29" w:rsidTr="00F43D29">
        <w:trPr>
          <w:trHeight w:val="315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2 02 03999 13 </w:t>
            </w:r>
            <w:r w:rsidRPr="00F43D29">
              <w:rPr>
                <w:rFonts w:ascii="Arial CYR" w:hAnsi="Arial CYR" w:cs="Arial CYR"/>
                <w:sz w:val="24"/>
                <w:szCs w:val="24"/>
              </w:rPr>
              <w:lastRenderedPageBreak/>
              <w:t>0000151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Прочие субвенции бюджетам городских </w:t>
            </w:r>
            <w:r w:rsidRPr="00F43D29">
              <w:rPr>
                <w:rFonts w:ascii="Arial" w:hAnsi="Arial" w:cs="Arial"/>
                <w:sz w:val="24"/>
                <w:szCs w:val="24"/>
              </w:rPr>
              <w:lastRenderedPageBreak/>
              <w:t>поселений</w:t>
            </w:r>
          </w:p>
        </w:tc>
      </w:tr>
      <w:tr w:rsidR="00F43D29" w:rsidRPr="00F43D29" w:rsidTr="00F43D29">
        <w:trPr>
          <w:trHeight w:val="615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D2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802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D29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2 02 04999 13 0000 151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D29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 передаваемые бюджетам городских поселений</w:t>
            </w:r>
          </w:p>
        </w:tc>
      </w:tr>
    </w:tbl>
    <w:p w:rsidR="00F43D29" w:rsidRDefault="00F43D29"/>
    <w:p w:rsidR="00F43D29" w:rsidRDefault="00F43D29"/>
    <w:p w:rsidR="00F43D29" w:rsidRDefault="00F43D29"/>
    <w:p w:rsidR="00F43D29" w:rsidRDefault="00F43D29"/>
    <w:tbl>
      <w:tblPr>
        <w:tblW w:w="10318" w:type="dxa"/>
        <w:tblInd w:w="-537" w:type="dxa"/>
        <w:tblLook w:val="04A0"/>
      </w:tblPr>
      <w:tblGrid>
        <w:gridCol w:w="2063"/>
        <w:gridCol w:w="1677"/>
        <w:gridCol w:w="6578"/>
      </w:tblGrid>
      <w:tr w:rsidR="00F43D29" w:rsidRPr="00F43D29" w:rsidTr="00F43D29">
        <w:trPr>
          <w:trHeight w:val="405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                                                                 Приложение  № 3 к Решению Совета </w:t>
            </w:r>
          </w:p>
        </w:tc>
      </w:tr>
      <w:tr w:rsidR="00F43D29" w:rsidRPr="00F43D29" w:rsidTr="00F43D29">
        <w:trPr>
          <w:trHeight w:val="39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городского поселения "Курорт-Дарасунское"</w:t>
            </w:r>
          </w:p>
        </w:tc>
      </w:tr>
      <w:tr w:rsidR="00F43D29" w:rsidRPr="00F43D29" w:rsidTr="00F43D29">
        <w:trPr>
          <w:trHeight w:val="39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муниципального района Карымский район </w:t>
            </w:r>
          </w:p>
        </w:tc>
      </w:tr>
      <w:tr w:rsidR="00F43D29" w:rsidRPr="00F43D29" w:rsidTr="00F43D29">
        <w:trPr>
          <w:trHeight w:val="345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Забайкальского края</w:t>
            </w:r>
          </w:p>
        </w:tc>
      </w:tr>
      <w:tr w:rsidR="00F43D29" w:rsidRPr="00F43D29" w:rsidTr="00F43D29">
        <w:trPr>
          <w:trHeight w:val="405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</w:tr>
      <w:tr w:rsidR="00F43D29" w:rsidRPr="00F43D29" w:rsidTr="00F43D29">
        <w:trPr>
          <w:trHeight w:val="1455"/>
        </w:trPr>
        <w:tc>
          <w:tcPr>
            <w:tcW w:w="10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F43D29">
              <w:rPr>
                <w:rFonts w:ascii="Arial" w:hAnsi="Arial" w:cs="Arial"/>
                <w:b/>
                <w:bCs/>
                <w:szCs w:val="28"/>
              </w:rPr>
              <w:t xml:space="preserve"> Перечень  главных администраторов  доходов  бюджета городского поселения - исполнительных органов местного самоуправления   городского поселения «Курорт-Дарасунское» муниципального района «Карымский район» Забайкальский край на 2019 год </w:t>
            </w:r>
          </w:p>
        </w:tc>
      </w:tr>
      <w:tr w:rsidR="00F43D29" w:rsidRPr="00F43D29" w:rsidTr="00F43D29">
        <w:trPr>
          <w:trHeight w:val="48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</w:tr>
      <w:tr w:rsidR="00F43D29" w:rsidRPr="00F43D29" w:rsidTr="00F43D29">
        <w:trPr>
          <w:trHeight w:val="129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Код  классификации доходов бюджетов Российской Федерации</w:t>
            </w:r>
          </w:p>
        </w:tc>
        <w:tc>
          <w:tcPr>
            <w:tcW w:w="6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Наименование главных администраторов доходов  бюджета городского поселения - исполнительных органов местного самоуправления городского поселения</w:t>
            </w:r>
          </w:p>
        </w:tc>
      </w:tr>
      <w:tr w:rsidR="00F43D29" w:rsidRPr="00F43D29" w:rsidTr="00F43D29">
        <w:trPr>
          <w:trHeight w:val="178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код вида доходов, код подвида доходов, относящихся к доходам бюджетов</w:t>
            </w:r>
          </w:p>
        </w:tc>
        <w:tc>
          <w:tcPr>
            <w:tcW w:w="6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F43D29" w:rsidRPr="00F43D29" w:rsidTr="00F43D29">
        <w:trPr>
          <w:trHeight w:val="40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</w:tr>
      <w:tr w:rsidR="00F43D29" w:rsidRPr="00F43D29" w:rsidTr="00F43D29">
        <w:trPr>
          <w:trHeight w:val="33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D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D29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городского поселения "Курорт-Дарасун"</w:t>
            </w:r>
          </w:p>
        </w:tc>
      </w:tr>
      <w:tr w:rsidR="00F43D29" w:rsidRPr="00F43D29" w:rsidTr="00F43D29">
        <w:trPr>
          <w:trHeight w:val="1455"/>
        </w:trPr>
        <w:tc>
          <w:tcPr>
            <w:tcW w:w="2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1 08 04020 01 3000 110</w:t>
            </w:r>
          </w:p>
        </w:tc>
        <w:tc>
          <w:tcPr>
            <w:tcW w:w="6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43D29" w:rsidRPr="00F43D29" w:rsidTr="00F43D29">
        <w:trPr>
          <w:trHeight w:val="1455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1 08 04020 01 0000 110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 w:rsidRPr="00F43D29">
              <w:rPr>
                <w:rFonts w:ascii="Arial CYR" w:hAnsi="Arial CYR" w:cs="Arial CYR"/>
                <w:szCs w:val="28"/>
              </w:rPr>
              <w:lastRenderedPageBreak/>
              <w:t>Федерации на совершение нотариальных действий</w:t>
            </w:r>
          </w:p>
        </w:tc>
      </w:tr>
      <w:tr w:rsidR="00F43D29" w:rsidRPr="00F43D29" w:rsidTr="00F43D29">
        <w:trPr>
          <w:trHeight w:val="600"/>
        </w:trPr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lastRenderedPageBreak/>
              <w:t>802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color w:val="000000"/>
                <w:szCs w:val="28"/>
              </w:rPr>
            </w:pPr>
            <w:r w:rsidRPr="00F43D29">
              <w:rPr>
                <w:rFonts w:ascii="Arial" w:hAnsi="Arial" w:cs="Arial"/>
                <w:color w:val="000000"/>
                <w:szCs w:val="28"/>
              </w:rPr>
              <w:t xml:space="preserve"> 1 11 05013 13 0000 120</w:t>
            </w:r>
          </w:p>
        </w:tc>
        <w:tc>
          <w:tcPr>
            <w:tcW w:w="6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43D29" w:rsidRPr="00F43D29" w:rsidTr="00F43D29">
        <w:trPr>
          <w:trHeight w:val="1140"/>
        </w:trPr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6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</w:p>
        </w:tc>
      </w:tr>
      <w:tr w:rsidR="00F43D29" w:rsidRPr="00F43D29" w:rsidTr="00F43D29">
        <w:trPr>
          <w:trHeight w:val="600"/>
        </w:trPr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802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color w:val="000000"/>
                <w:szCs w:val="28"/>
              </w:rPr>
            </w:pPr>
            <w:r w:rsidRPr="00F43D29">
              <w:rPr>
                <w:rFonts w:ascii="Arial" w:hAnsi="Arial" w:cs="Arial"/>
                <w:color w:val="000000"/>
                <w:szCs w:val="28"/>
              </w:rPr>
              <w:t xml:space="preserve"> 1 11 09045 13 0000 120</w:t>
            </w:r>
          </w:p>
        </w:tc>
        <w:tc>
          <w:tcPr>
            <w:tcW w:w="6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43D29" w:rsidRPr="00F43D29" w:rsidTr="00F43D29">
        <w:trPr>
          <w:trHeight w:val="912"/>
        </w:trPr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6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</w:p>
        </w:tc>
      </w:tr>
      <w:tr w:rsidR="00F43D29" w:rsidRPr="00F43D29" w:rsidTr="00F43D29">
        <w:trPr>
          <w:trHeight w:val="37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802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 xml:space="preserve"> 1 13 02995 13 0000 130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Прочие доходы от компенсации затрат  бюджетов городских поселений</w:t>
            </w:r>
          </w:p>
        </w:tc>
      </w:tr>
      <w:tr w:rsidR="00F43D29" w:rsidRPr="00F43D29" w:rsidTr="00F43D29">
        <w:trPr>
          <w:trHeight w:val="600"/>
        </w:trPr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 xml:space="preserve"> 1 14 02053 13 0000 410</w:t>
            </w:r>
          </w:p>
        </w:tc>
        <w:tc>
          <w:tcPr>
            <w:tcW w:w="6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43D29" w:rsidRPr="00F43D29" w:rsidTr="00F43D29">
        <w:trPr>
          <w:trHeight w:val="1298"/>
        </w:trPr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6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</w:p>
        </w:tc>
      </w:tr>
      <w:tr w:rsidR="00F43D29" w:rsidRPr="00F43D29" w:rsidTr="00F43D29">
        <w:trPr>
          <w:trHeight w:val="322"/>
        </w:trPr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 xml:space="preserve"> 1 14 06013 13 0000 430</w:t>
            </w:r>
          </w:p>
        </w:tc>
        <w:tc>
          <w:tcPr>
            <w:tcW w:w="6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F43D29" w:rsidRPr="00F43D29" w:rsidTr="00F43D29">
        <w:trPr>
          <w:trHeight w:val="983"/>
        </w:trPr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6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</w:p>
        </w:tc>
      </w:tr>
      <w:tr w:rsidR="00F43D29" w:rsidRPr="00F43D29" w:rsidTr="00F43D29">
        <w:trPr>
          <w:trHeight w:val="1092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 xml:space="preserve"> 1 16 90050 13 0000 140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F43D29" w:rsidRPr="00F43D29" w:rsidTr="00F43D29">
        <w:trPr>
          <w:trHeight w:val="145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 xml:space="preserve"> 1 16 33050 13 0000 140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F43D29" w:rsidRPr="00F43D29" w:rsidTr="00F43D29">
        <w:trPr>
          <w:trHeight w:val="949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lastRenderedPageBreak/>
              <w:t>802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 xml:space="preserve"> 1 17 01050 13 0000 180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Невыясненные поступления, зачисляемые в бюджеты городских поселений</w:t>
            </w:r>
          </w:p>
        </w:tc>
      </w:tr>
      <w:tr w:rsidR="00F43D29" w:rsidRPr="00F43D29" w:rsidTr="00F43D29">
        <w:trPr>
          <w:trHeight w:val="120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1 40 30000 05 2106 540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Межбюджетные трансферты, из бюджетов городских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</w:tr>
      <w:tr w:rsidR="00F43D29" w:rsidRPr="00F43D29" w:rsidTr="00F43D29">
        <w:trPr>
          <w:trHeight w:val="73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 xml:space="preserve"> 2 02 01001 13 0000 151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color w:val="000000"/>
                <w:szCs w:val="28"/>
              </w:rPr>
            </w:pPr>
            <w:r w:rsidRPr="00F43D29">
              <w:rPr>
                <w:rFonts w:ascii="Arial" w:hAnsi="Arial" w:cs="Arial"/>
                <w:color w:val="000000"/>
                <w:szCs w:val="28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F43D29" w:rsidRPr="00F43D29" w:rsidTr="00F43D29">
        <w:trPr>
          <w:trHeight w:val="73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 xml:space="preserve"> 2 02 01003 13 0000 151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color w:val="000000"/>
                <w:szCs w:val="28"/>
              </w:rPr>
            </w:pPr>
            <w:r w:rsidRPr="00F43D29">
              <w:rPr>
                <w:rFonts w:ascii="Arial" w:hAnsi="Arial" w:cs="Arial"/>
                <w:color w:val="000000"/>
                <w:szCs w:val="28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F43D29" w:rsidRPr="00F43D29" w:rsidTr="00F43D29">
        <w:trPr>
          <w:trHeight w:val="37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 xml:space="preserve"> 2 02 02999 13 0000 151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color w:val="000000"/>
                <w:szCs w:val="28"/>
              </w:rPr>
            </w:pPr>
            <w:r w:rsidRPr="00F43D29">
              <w:rPr>
                <w:rFonts w:ascii="Arial" w:hAnsi="Arial" w:cs="Arial"/>
                <w:color w:val="000000"/>
                <w:szCs w:val="28"/>
              </w:rPr>
              <w:t>Прочие субсидии бюджетам городских поселений</w:t>
            </w:r>
          </w:p>
        </w:tc>
      </w:tr>
      <w:tr w:rsidR="00F43D29" w:rsidRPr="00F43D29" w:rsidTr="00F43D29">
        <w:trPr>
          <w:trHeight w:val="109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 xml:space="preserve"> 2 02 03015 13 0000 151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color w:val="000000"/>
                <w:szCs w:val="28"/>
              </w:rPr>
            </w:pPr>
            <w:r w:rsidRPr="00F43D29">
              <w:rPr>
                <w:rFonts w:ascii="Arial" w:hAnsi="Arial" w:cs="Arial"/>
                <w:color w:val="000000"/>
                <w:szCs w:val="2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43D29" w:rsidRPr="00F43D29" w:rsidTr="00F43D29">
        <w:trPr>
          <w:trHeight w:val="109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 xml:space="preserve"> 2 02 04012 13 0000 151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43D29" w:rsidRPr="00F43D29" w:rsidTr="00F43D29">
        <w:trPr>
          <w:trHeight w:val="998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 xml:space="preserve"> 2 02 03024 13 0000 151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color w:val="000000"/>
                <w:szCs w:val="28"/>
              </w:rPr>
            </w:pPr>
            <w:r w:rsidRPr="00F43D29">
              <w:rPr>
                <w:rFonts w:ascii="Arial" w:hAnsi="Arial" w:cs="Arial"/>
                <w:color w:val="000000"/>
                <w:szCs w:val="2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F43D29" w:rsidRPr="00F43D29" w:rsidTr="00F43D29">
        <w:trPr>
          <w:trHeight w:val="1632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 xml:space="preserve"> 2 03 05030 13 0000 180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F43D29" w:rsidRPr="00F43D29" w:rsidTr="00F43D29">
        <w:trPr>
          <w:trHeight w:val="192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 xml:space="preserve"> 2 03 05050 13 0000 180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F43D29" w:rsidRPr="00F43D29" w:rsidTr="00F43D29">
        <w:trPr>
          <w:trHeight w:val="1932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lastRenderedPageBreak/>
              <w:t>802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 xml:space="preserve"> 2 08 05000 13 0000 180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3D29" w:rsidRPr="00F43D29" w:rsidRDefault="00F43D29" w:rsidP="00F43D29">
            <w:pPr>
              <w:jc w:val="both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43D29" w:rsidRPr="00F43D29" w:rsidTr="00F43D29">
        <w:trPr>
          <w:trHeight w:val="375"/>
        </w:trPr>
        <w:tc>
          <w:tcPr>
            <w:tcW w:w="2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1 17 05050 13 0000 180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Прочие неналоговые доходы бюджетов городских поселений</w:t>
            </w:r>
          </w:p>
        </w:tc>
      </w:tr>
      <w:tr w:rsidR="00F43D29" w:rsidRPr="00F43D29" w:rsidTr="00F43D29">
        <w:trPr>
          <w:trHeight w:val="375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2 02 03999 13 0000151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Прочие субвенции бюджетам городских поселений</w:t>
            </w:r>
          </w:p>
        </w:tc>
      </w:tr>
      <w:tr w:rsidR="00F43D29" w:rsidRPr="00F43D29" w:rsidTr="00F43D29">
        <w:trPr>
          <w:trHeight w:val="375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802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2 02 03999 13 0000151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Прочие субвенции бюджетам городских поселений</w:t>
            </w:r>
          </w:p>
        </w:tc>
      </w:tr>
      <w:tr w:rsidR="00F43D29" w:rsidRPr="00F43D29" w:rsidTr="00F43D29">
        <w:trPr>
          <w:trHeight w:val="735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color w:val="000000"/>
                <w:szCs w:val="28"/>
              </w:rPr>
            </w:pPr>
            <w:r w:rsidRPr="00F43D29">
              <w:rPr>
                <w:rFonts w:ascii="Arial" w:hAnsi="Arial" w:cs="Arial"/>
                <w:color w:val="000000"/>
                <w:szCs w:val="28"/>
              </w:rPr>
              <w:t>802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both"/>
              <w:rPr>
                <w:rFonts w:ascii="Arial" w:hAnsi="Arial" w:cs="Arial"/>
                <w:color w:val="000000"/>
                <w:szCs w:val="28"/>
              </w:rPr>
            </w:pPr>
            <w:r w:rsidRPr="00F43D29">
              <w:rPr>
                <w:rFonts w:ascii="Arial" w:hAnsi="Arial" w:cs="Arial"/>
                <w:color w:val="000000"/>
                <w:szCs w:val="28"/>
              </w:rPr>
              <w:t xml:space="preserve"> 2 02 04999 13 0000 151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both"/>
              <w:rPr>
                <w:rFonts w:ascii="Arial" w:hAnsi="Arial" w:cs="Arial"/>
                <w:color w:val="000000"/>
                <w:szCs w:val="28"/>
              </w:rPr>
            </w:pPr>
            <w:r w:rsidRPr="00F43D29">
              <w:rPr>
                <w:rFonts w:ascii="Arial" w:hAnsi="Arial" w:cs="Arial"/>
                <w:color w:val="000000"/>
                <w:szCs w:val="28"/>
              </w:rPr>
              <w:t>Прочие межбюджетные трансферты передаваемые бюджетам городских поселений</w:t>
            </w:r>
          </w:p>
        </w:tc>
      </w:tr>
      <w:tr w:rsidR="00F43D29" w:rsidRPr="00F43D29" w:rsidTr="00F43D29">
        <w:trPr>
          <w:trHeight w:val="1095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Cs w:val="28"/>
              </w:rPr>
            </w:pPr>
            <w:r w:rsidRPr="00F43D29">
              <w:rPr>
                <w:rFonts w:ascii="Arial CYR" w:hAnsi="Arial CYR" w:cs="Arial CYR"/>
                <w:szCs w:val="28"/>
              </w:rPr>
              <w:t> 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F43D29">
              <w:rPr>
                <w:rFonts w:ascii="Arial" w:hAnsi="Arial" w:cs="Arial"/>
                <w:b/>
                <w:bCs/>
                <w:szCs w:val="28"/>
              </w:rPr>
              <w:t>Комитет по имуществу, земельным вопросам и градостроительной деятельности администрации муниципального района "Карымский район"</w:t>
            </w:r>
          </w:p>
        </w:tc>
      </w:tr>
      <w:tr w:rsidR="00F43D29" w:rsidRPr="00F43D29" w:rsidTr="00F43D29">
        <w:trPr>
          <w:trHeight w:val="1815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917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1 11 05013 13 0000 120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43D29" w:rsidRPr="00F43D29" w:rsidTr="00F43D29">
        <w:trPr>
          <w:trHeight w:val="1890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917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1 11 09045 13 0000 120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43D29" w:rsidRPr="00F43D29" w:rsidTr="00F43D29">
        <w:trPr>
          <w:trHeight w:val="1095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917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1 14 06013 13 0000 430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F43D29" w:rsidRPr="00F43D29" w:rsidTr="00F43D29">
        <w:trPr>
          <w:trHeight w:val="900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lastRenderedPageBreak/>
              <w:t>917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1 17 01050 13 0000 180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Невыясненные поступления, зачисляемые в бюджеты городских поселений</w:t>
            </w:r>
          </w:p>
        </w:tc>
      </w:tr>
      <w:tr w:rsidR="00F43D29" w:rsidRPr="00F43D29" w:rsidTr="00F43D29">
        <w:trPr>
          <w:trHeight w:val="420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917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1 17 05050 13 0000 180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Cs w:val="28"/>
              </w:rPr>
            </w:pPr>
            <w:r w:rsidRPr="00F43D29">
              <w:rPr>
                <w:rFonts w:ascii="Arial" w:hAnsi="Arial" w:cs="Arial"/>
                <w:szCs w:val="28"/>
              </w:rPr>
              <w:t>Прочие неналоговые доходы бюджетов городских поселений</w:t>
            </w:r>
          </w:p>
        </w:tc>
      </w:tr>
    </w:tbl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tbl>
      <w:tblPr>
        <w:tblW w:w="9883" w:type="dxa"/>
        <w:tblInd w:w="10" w:type="dxa"/>
        <w:tblLook w:val="04A0"/>
      </w:tblPr>
      <w:tblGrid>
        <w:gridCol w:w="2331"/>
        <w:gridCol w:w="4463"/>
        <w:gridCol w:w="1180"/>
        <w:gridCol w:w="960"/>
        <w:gridCol w:w="949"/>
      </w:tblGrid>
      <w:tr w:rsidR="00F43D29" w:rsidRPr="00F43D29" w:rsidTr="00F43D29">
        <w:trPr>
          <w:trHeight w:val="255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sz w:val="20"/>
                <w:szCs w:val="24"/>
              </w:rPr>
            </w:pPr>
          </w:p>
        </w:tc>
        <w:tc>
          <w:tcPr>
            <w:tcW w:w="7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0"/>
              </w:rPr>
            </w:pPr>
            <w:r w:rsidRPr="00F43D29">
              <w:rPr>
                <w:rFonts w:ascii="Arial CYR" w:hAnsi="Arial CYR" w:cs="Arial CYR"/>
                <w:sz w:val="20"/>
              </w:rPr>
              <w:t xml:space="preserve">                                                                                                            Приложение  № 4 к Решению Совета </w:t>
            </w:r>
          </w:p>
        </w:tc>
      </w:tr>
      <w:tr w:rsidR="00F43D29" w:rsidRPr="00F43D29" w:rsidTr="00F43D29">
        <w:trPr>
          <w:trHeight w:val="255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0"/>
              </w:rPr>
            </w:pPr>
            <w:r w:rsidRPr="00F43D29">
              <w:rPr>
                <w:rFonts w:ascii="Arial CYR" w:hAnsi="Arial CYR" w:cs="Arial CYR"/>
                <w:sz w:val="20"/>
              </w:rPr>
              <w:t>городского поселения "Курорт-Дарасун"</w:t>
            </w:r>
          </w:p>
        </w:tc>
      </w:tr>
      <w:tr w:rsidR="00F43D29" w:rsidRPr="00F43D29" w:rsidTr="00F43D29">
        <w:trPr>
          <w:trHeight w:val="255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0"/>
              </w:rPr>
            </w:pPr>
            <w:r w:rsidRPr="00F43D29">
              <w:rPr>
                <w:rFonts w:ascii="Arial CYR" w:hAnsi="Arial CYR" w:cs="Arial CYR"/>
                <w:sz w:val="20"/>
              </w:rPr>
              <w:t xml:space="preserve">муниципального района Карымский район </w:t>
            </w:r>
          </w:p>
        </w:tc>
      </w:tr>
      <w:tr w:rsidR="00F43D29" w:rsidRPr="00F43D29" w:rsidTr="00F43D29">
        <w:trPr>
          <w:trHeight w:val="255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0"/>
              </w:rPr>
            </w:pPr>
            <w:r w:rsidRPr="00F43D29">
              <w:rPr>
                <w:rFonts w:ascii="Arial CYR" w:hAnsi="Arial CYR" w:cs="Arial CYR"/>
                <w:sz w:val="20"/>
              </w:rPr>
              <w:t>Забайкальского края</w:t>
            </w:r>
          </w:p>
        </w:tc>
      </w:tr>
      <w:tr w:rsidR="00F43D29" w:rsidRPr="00F43D29" w:rsidTr="00F43D29">
        <w:trPr>
          <w:trHeight w:val="240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</w:rPr>
            </w:pPr>
          </w:p>
        </w:tc>
      </w:tr>
      <w:tr w:rsidR="00F43D29" w:rsidRPr="00F43D29" w:rsidTr="00F43D29">
        <w:trPr>
          <w:trHeight w:val="123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Объемы поступления доходов бюджета городского поселения «Курорт-Дарасунское» муниципального района Карымский район Забайкальского края по основным источникам на 2019г. и плановые года 2020, 2021годы.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2019г.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2020г.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2021г.</w:t>
            </w:r>
          </w:p>
        </w:tc>
      </w:tr>
      <w:tr w:rsidR="00F43D29" w:rsidRPr="00F43D29" w:rsidTr="00F43D29">
        <w:trPr>
          <w:trHeight w:val="79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Наименование доходов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Сумма                                      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Сумма                                      (тыс. рублей)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Сумма                                      (тыс. рублей)</w:t>
            </w:r>
          </w:p>
        </w:tc>
      </w:tr>
      <w:tr w:rsidR="00F43D29" w:rsidRPr="00F43D29" w:rsidTr="00F43D29">
        <w:trPr>
          <w:trHeight w:val="25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5</w:t>
            </w:r>
          </w:p>
        </w:tc>
      </w:tr>
      <w:tr w:rsidR="00F43D29" w:rsidRPr="00F43D29" w:rsidTr="00F43D29">
        <w:trPr>
          <w:trHeight w:val="33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100 00000 00 0000 000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НАЛОГОВЫЕ ДОХОДЫ,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7052,6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7052,6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7052,6</w:t>
            </w:r>
          </w:p>
        </w:tc>
      </w:tr>
      <w:tr w:rsidR="00F43D29" w:rsidRPr="00F43D29" w:rsidTr="00F43D29">
        <w:trPr>
          <w:trHeight w:val="33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101 00000 00 0000 000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2428,0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2428,0</w:t>
            </w:r>
          </w:p>
        </w:tc>
      </w:tr>
      <w:tr w:rsidR="00F43D29" w:rsidRPr="00F43D29" w:rsidTr="00F43D29">
        <w:trPr>
          <w:trHeight w:val="114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1 01 02010 01 0000 110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Налог на доходы физических лиц с доходов, источником которых является налоговый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агент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,з</w:t>
            </w:r>
            <w:proofErr w:type="gramEnd"/>
            <w:r w:rsidRPr="00F43D29">
              <w:rPr>
                <w:rFonts w:ascii="Arial" w:hAnsi="Arial" w:cs="Arial"/>
                <w:sz w:val="20"/>
              </w:rPr>
              <w:t>а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исключением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доходов,в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2416</w:t>
            </w:r>
          </w:p>
        </w:tc>
      </w:tr>
      <w:tr w:rsidR="00F43D29" w:rsidRPr="00F43D29" w:rsidTr="00F43D29">
        <w:trPr>
          <w:trHeight w:val="157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1 01 02010 01 1000 110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Налог на доходы физических лиц с доходов, источником которых является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налоговыйагент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,з</w:t>
            </w:r>
            <w:proofErr w:type="gramEnd"/>
            <w:r w:rsidRPr="00F43D29">
              <w:rPr>
                <w:rFonts w:ascii="Arial" w:hAnsi="Arial" w:cs="Arial"/>
                <w:sz w:val="20"/>
              </w:rPr>
              <w:t>а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исключением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доходов,в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отношении которых исчисление и уплата налога осуществляются в соответствии со статьями 227,227.1 и 228 Налогового кодекса Российской Федерации(сумма платежа (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перерсачеты,недоимка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и задолженность по соответствующему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платежу,в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том числе по отмененному)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2416</w:t>
            </w:r>
          </w:p>
        </w:tc>
      </w:tr>
      <w:tr w:rsidR="00F43D29" w:rsidRPr="00F43D29" w:rsidTr="00F43D29">
        <w:trPr>
          <w:trHeight w:val="154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101 02020 01 0000 110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</w:t>
            </w:r>
          </w:p>
        </w:tc>
      </w:tr>
      <w:tr w:rsidR="00F43D29" w:rsidRPr="00F43D29" w:rsidTr="00F43D29">
        <w:trPr>
          <w:trHeight w:val="61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1 03 00000 00 0000 000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НАЛОГИ НА ТОВАР</w:t>
            </w:r>
            <w:proofErr w:type="gramStart"/>
            <w:r w:rsidRPr="00F43D29">
              <w:rPr>
                <w:rFonts w:ascii="Arial" w:hAnsi="Arial" w:cs="Arial"/>
                <w:b/>
                <w:bCs/>
                <w:sz w:val="20"/>
              </w:rPr>
              <w:t>Ы(</w:t>
            </w:r>
            <w:proofErr w:type="gramEnd"/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РАБОТЫ,УСЛУГИ),реализуемые на территории Российской Федерации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958,4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958,4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958,4</w:t>
            </w:r>
          </w:p>
        </w:tc>
      </w:tr>
      <w:tr w:rsidR="00F43D29" w:rsidRPr="00F43D29" w:rsidTr="00F43D29">
        <w:trPr>
          <w:trHeight w:val="61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1 03 02000 01 0000 110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Акцизы по подакцизным товарам (продукции)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,п</w:t>
            </w:r>
            <w:proofErr w:type="gramEnd"/>
            <w:r w:rsidRPr="00F43D29">
              <w:rPr>
                <w:rFonts w:ascii="Arial" w:hAnsi="Arial" w:cs="Arial"/>
                <w:sz w:val="20"/>
              </w:rPr>
              <w:t>роизводимым на территории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958,4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958,4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958,4</w:t>
            </w:r>
          </w:p>
        </w:tc>
      </w:tr>
      <w:tr w:rsidR="00F43D29" w:rsidRPr="00F43D29" w:rsidTr="00F43D29">
        <w:trPr>
          <w:trHeight w:val="108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1 03 02230 01 0000 110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Доходы от уплаты акцизов на  дизельное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топливо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,п</w:t>
            </w:r>
            <w:proofErr w:type="gramEnd"/>
            <w:r w:rsidRPr="00F43D29">
              <w:rPr>
                <w:rFonts w:ascii="Arial" w:hAnsi="Arial" w:cs="Arial"/>
                <w:sz w:val="20"/>
              </w:rPr>
              <w:t>одлежащие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347,52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347,52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347,52</w:t>
            </w:r>
          </w:p>
        </w:tc>
      </w:tr>
      <w:tr w:rsidR="00F43D29" w:rsidRPr="00F43D29" w:rsidTr="00F43D29">
        <w:trPr>
          <w:trHeight w:val="132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lastRenderedPageBreak/>
              <w:t>1 03 02240 01 0000 110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Доходы от уплаты акцизов на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мотрные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масла для дизельных и (или) карбюраторных (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инжекторных</w:t>
            </w:r>
            <w:proofErr w:type="spellEnd"/>
            <w:proofErr w:type="gramStart"/>
            <w:r w:rsidRPr="00F43D29">
              <w:rPr>
                <w:rFonts w:ascii="Arial" w:hAnsi="Arial" w:cs="Arial"/>
                <w:sz w:val="20"/>
              </w:rPr>
              <w:t>)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д</w:t>
            </w:r>
            <w:proofErr w:type="gramEnd"/>
            <w:r w:rsidRPr="00F43D29">
              <w:rPr>
                <w:rFonts w:ascii="Arial" w:hAnsi="Arial" w:cs="Arial"/>
                <w:sz w:val="20"/>
              </w:rPr>
              <w:t>вигателей,подлежащее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распределению между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бюжджетами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2,43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2,43</w:t>
            </w:r>
          </w:p>
        </w:tc>
      </w:tr>
      <w:tr w:rsidR="00F43D29" w:rsidRPr="00F43D29" w:rsidTr="00F43D29">
        <w:trPr>
          <w:trHeight w:val="111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1 03 02250 01 0000 110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Доходы от уплаты акцизов на  автомобильный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бензин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,п</w:t>
            </w:r>
            <w:proofErr w:type="gramEnd"/>
            <w:r w:rsidRPr="00F43D29">
              <w:rPr>
                <w:rFonts w:ascii="Arial" w:hAnsi="Arial" w:cs="Arial"/>
                <w:sz w:val="20"/>
              </w:rPr>
              <w:t>одлежащие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673,01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673,01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673,01</w:t>
            </w:r>
          </w:p>
        </w:tc>
      </w:tr>
      <w:tr w:rsidR="00F43D29" w:rsidRPr="00F43D29" w:rsidTr="00F43D29">
        <w:trPr>
          <w:trHeight w:val="111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1 03 02260 01 0000 110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Доходы от уплаты акцизов на  прямогонный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бензин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,п</w:t>
            </w:r>
            <w:proofErr w:type="gramEnd"/>
            <w:r w:rsidRPr="00F43D29">
              <w:rPr>
                <w:rFonts w:ascii="Arial" w:hAnsi="Arial" w:cs="Arial"/>
                <w:sz w:val="20"/>
              </w:rPr>
              <w:t>одлежащие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-64,62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-64,62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-64,62</w:t>
            </w:r>
          </w:p>
        </w:tc>
      </w:tr>
      <w:tr w:rsidR="00F43D29" w:rsidRPr="00F43D29" w:rsidTr="00F43D29">
        <w:trPr>
          <w:trHeight w:val="34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1 05 00000 00 0000 000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3,0</w:t>
            </w:r>
          </w:p>
        </w:tc>
      </w:tr>
      <w:tr w:rsidR="00F43D29" w:rsidRPr="00F43D29" w:rsidTr="00F43D29">
        <w:trPr>
          <w:trHeight w:val="31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1 05 03000 00 0000 000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Единый сельскохозяйственный доход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</w:t>
            </w:r>
          </w:p>
        </w:tc>
      </w:tr>
      <w:tr w:rsidR="00F43D29" w:rsidRPr="00F43D29" w:rsidTr="00F43D29">
        <w:trPr>
          <w:trHeight w:val="33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1 06 00000 00 0000 000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3642,2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3642,2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3642,2</w:t>
            </w:r>
          </w:p>
        </w:tc>
      </w:tr>
      <w:tr w:rsidR="00F43D29" w:rsidRPr="00F43D29" w:rsidTr="00F43D29">
        <w:trPr>
          <w:trHeight w:val="30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1 06 01000 00 0000 110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Налог на имущество физических лиц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184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184</w:t>
            </w:r>
          </w:p>
        </w:tc>
      </w:tr>
      <w:tr w:rsidR="00F43D29" w:rsidRPr="00F43D29" w:rsidTr="00F43D29">
        <w:trPr>
          <w:trHeight w:val="30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1 06 01030 13 0000 110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Налог на имущество физических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лиц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,в</w:t>
            </w:r>
            <w:proofErr w:type="gramEnd"/>
            <w:r w:rsidRPr="00F43D29">
              <w:rPr>
                <w:rFonts w:ascii="Arial" w:hAnsi="Arial" w:cs="Arial"/>
                <w:sz w:val="20"/>
              </w:rPr>
              <w:t>заимаемый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по ставкам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</w:tr>
      <w:tr w:rsidR="00F43D29" w:rsidRPr="00F43D29" w:rsidTr="00F43D29">
        <w:trPr>
          <w:trHeight w:val="82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1 06 01030 13 1000 110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Налог на имущество физических лиц, взимаемый по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ставкам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,п</w:t>
            </w:r>
            <w:proofErr w:type="gramEnd"/>
            <w:r w:rsidRPr="00F43D29">
              <w:rPr>
                <w:rFonts w:ascii="Arial" w:hAnsi="Arial" w:cs="Arial"/>
                <w:sz w:val="20"/>
              </w:rPr>
              <w:t>рименяемым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к объектам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налогооблажения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, расположенным в границах городского поселений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184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184</w:t>
            </w:r>
          </w:p>
        </w:tc>
      </w:tr>
      <w:tr w:rsidR="00F43D29" w:rsidRPr="00F43D29" w:rsidTr="00F43D29">
        <w:trPr>
          <w:trHeight w:val="31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1 06 06000 00 0000 110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Земельный налог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3458,2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3458,2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3458,2</w:t>
            </w:r>
          </w:p>
        </w:tc>
      </w:tr>
      <w:tr w:rsidR="00F43D29" w:rsidRPr="00F43D29" w:rsidTr="00F43D29">
        <w:trPr>
          <w:trHeight w:val="63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1 06 06033 13 0000 110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Земельный налог с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организаций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,о</w:t>
            </w:r>
            <w:proofErr w:type="gramEnd"/>
            <w:r w:rsidRPr="00F43D29">
              <w:rPr>
                <w:rFonts w:ascii="Arial" w:hAnsi="Arial" w:cs="Arial"/>
                <w:sz w:val="20"/>
              </w:rPr>
              <w:t>бладающих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земельным участком, расположенным в границах городских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3300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3300</w:t>
            </w:r>
          </w:p>
        </w:tc>
      </w:tr>
      <w:tr w:rsidR="00F43D29" w:rsidRPr="00F43D29" w:rsidTr="00F43D29">
        <w:trPr>
          <w:trHeight w:val="46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1 06 06040 00 0000 110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Земельный налог с физических лиц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158,2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158,2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158,2</w:t>
            </w:r>
          </w:p>
        </w:tc>
      </w:tr>
      <w:tr w:rsidR="00F43D29" w:rsidRPr="00F43D29" w:rsidTr="00F43D29">
        <w:trPr>
          <w:trHeight w:val="57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1 06 06043 13 0000 110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Земельный налог  физических лиц, обладающих земельным участком, расположенным в границах 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городского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поселений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158,2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158,2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158,2</w:t>
            </w:r>
          </w:p>
        </w:tc>
      </w:tr>
      <w:tr w:rsidR="00F43D29" w:rsidRPr="00F43D29" w:rsidTr="00F43D29">
        <w:trPr>
          <w:trHeight w:val="30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111 00000 00 0000 000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НЕНАЛОГОВЫЕ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21,0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21,0</w:t>
            </w:r>
          </w:p>
        </w:tc>
      </w:tr>
      <w:tr w:rsidR="00F43D29" w:rsidRPr="00F43D29" w:rsidTr="00F43D29">
        <w:trPr>
          <w:trHeight w:val="52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111 00000 00 0000 000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6,0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6,0</w:t>
            </w:r>
          </w:p>
        </w:tc>
      </w:tr>
      <w:tr w:rsidR="00F43D29" w:rsidRPr="00F43D29" w:rsidTr="00F43D29">
        <w:trPr>
          <w:trHeight w:val="136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111 05000 00 0000 120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учреждений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,а</w:t>
            </w:r>
            <w:proofErr w:type="spellEnd"/>
            <w:proofErr w:type="gramEnd"/>
            <w:r w:rsidRPr="00F43D29">
              <w:rPr>
                <w:rFonts w:ascii="Arial" w:hAnsi="Arial" w:cs="Arial"/>
                <w:sz w:val="20"/>
              </w:rPr>
              <w:t xml:space="preserve"> также имущества государственных и муниципальных унитарных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предприятий,в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том числе казенных)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5</w:t>
            </w:r>
          </w:p>
        </w:tc>
      </w:tr>
      <w:tr w:rsidR="00F43D29" w:rsidRPr="00F43D29" w:rsidTr="00F43D29">
        <w:trPr>
          <w:trHeight w:val="111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lastRenderedPageBreak/>
              <w:t>111 05010 00 0000 120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5</w:t>
            </w:r>
          </w:p>
        </w:tc>
      </w:tr>
      <w:tr w:rsidR="00F43D29" w:rsidRPr="00F43D29" w:rsidTr="00F43D29">
        <w:trPr>
          <w:trHeight w:val="112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111 05013 13 0000 120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поселений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,а</w:t>
            </w:r>
            <w:proofErr w:type="spellEnd"/>
            <w:proofErr w:type="gramEnd"/>
            <w:r w:rsidRPr="00F43D29">
              <w:rPr>
                <w:rFonts w:ascii="Arial" w:hAnsi="Arial" w:cs="Arial"/>
                <w:sz w:val="20"/>
              </w:rPr>
              <w:t xml:space="preserve">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5</w:t>
            </w:r>
          </w:p>
        </w:tc>
      </w:tr>
      <w:tr w:rsidR="00F43D29" w:rsidRPr="00F43D29" w:rsidTr="00F43D29">
        <w:trPr>
          <w:trHeight w:val="112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1 11 09000 00 0000 120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Прочие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доходыот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использования имущества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</w:t>
            </w:r>
          </w:p>
        </w:tc>
      </w:tr>
      <w:tr w:rsidR="00F43D29" w:rsidRPr="00F43D29" w:rsidTr="00F43D29">
        <w:trPr>
          <w:trHeight w:val="103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1 11 09040 00 0000 120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Прочие поступления от использования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имущества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,н</w:t>
            </w:r>
            <w:proofErr w:type="gramEnd"/>
            <w:r w:rsidRPr="00F43D29">
              <w:rPr>
                <w:rFonts w:ascii="Arial" w:hAnsi="Arial" w:cs="Arial"/>
                <w:sz w:val="20"/>
              </w:rPr>
              <w:t>аходящегося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в собственности поселений (за исключением имущества муниципальных бюджетных и автономных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учреждений,а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также имущества муниципальных унитарных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предприятий,в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том числе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казеных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</w:t>
            </w:r>
          </w:p>
        </w:tc>
      </w:tr>
      <w:tr w:rsidR="00F43D29" w:rsidRPr="00F43D29" w:rsidTr="00F43D29">
        <w:trPr>
          <w:trHeight w:val="112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1 11 09045 13 0000 120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Прочие поступления от использования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имущества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,н</w:t>
            </w:r>
            <w:proofErr w:type="gramEnd"/>
            <w:r w:rsidRPr="00F43D29">
              <w:rPr>
                <w:rFonts w:ascii="Arial" w:hAnsi="Arial" w:cs="Arial"/>
                <w:sz w:val="20"/>
              </w:rPr>
              <w:t>аходящегося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в собственности городских поселений (за исключением имущества бюджетных и автономных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учреждений,а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также имущества государственных и  муниципальных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предприятий,в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том числе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казеных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</w:t>
            </w:r>
          </w:p>
        </w:tc>
      </w:tr>
      <w:tr w:rsidR="00F43D29" w:rsidRPr="00F43D29" w:rsidTr="00F43D29">
        <w:trPr>
          <w:trHeight w:val="33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1 14 00000 00 0000 000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15,0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15,0</w:t>
            </w:r>
          </w:p>
        </w:tc>
      </w:tr>
      <w:tr w:rsidR="00F43D29" w:rsidRPr="00F43D29" w:rsidTr="00F43D29">
        <w:trPr>
          <w:trHeight w:val="58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1 14 06000 00 0000 430 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15</w:t>
            </w:r>
          </w:p>
        </w:tc>
      </w:tr>
      <w:tr w:rsidR="00F43D29" w:rsidRPr="00F43D29" w:rsidTr="00F43D29">
        <w:trPr>
          <w:trHeight w:val="58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1 14 06010 00 0000 430 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Доходы от продажи земельных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участков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,г</w:t>
            </w:r>
            <w:proofErr w:type="gramEnd"/>
            <w:r w:rsidRPr="00F43D29">
              <w:rPr>
                <w:rFonts w:ascii="Arial" w:hAnsi="Arial" w:cs="Arial"/>
                <w:sz w:val="20"/>
              </w:rPr>
              <w:t>осударственная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собственность на которые не разграничена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15</w:t>
            </w:r>
          </w:p>
        </w:tc>
      </w:tr>
      <w:tr w:rsidR="00F43D29" w:rsidRPr="00F43D29" w:rsidTr="00F43D29">
        <w:trPr>
          <w:trHeight w:val="76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1 14 06013 13 0000 430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городских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15</w:t>
            </w:r>
          </w:p>
        </w:tc>
      </w:tr>
      <w:tr w:rsidR="00F43D29" w:rsidRPr="00F43D29" w:rsidTr="00F43D29">
        <w:trPr>
          <w:trHeight w:val="30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2 00 00000 00 0000 000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3D29">
              <w:rPr>
                <w:rFonts w:ascii="Arial" w:hAnsi="Arial" w:cs="Arial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4530,3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3669,6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3669,6</w:t>
            </w:r>
          </w:p>
        </w:tc>
      </w:tr>
      <w:tr w:rsidR="00F43D29" w:rsidRPr="00F43D29" w:rsidTr="00F43D29">
        <w:trPr>
          <w:trHeight w:val="69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2 02 00000 00 0000 000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3D29">
              <w:rPr>
                <w:rFonts w:ascii="Arial" w:hAnsi="Arial" w:cs="Arial"/>
                <w:b/>
                <w:bCs/>
                <w:sz w:val="22"/>
                <w:szCs w:val="22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4220,7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3360,0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3360,0</w:t>
            </w:r>
          </w:p>
        </w:tc>
      </w:tr>
      <w:tr w:rsidR="00F43D29" w:rsidRPr="00F43D29" w:rsidTr="00F43D29">
        <w:trPr>
          <w:trHeight w:val="63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2 02 01000 00 0000 151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4220,7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3360,0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3360,0</w:t>
            </w:r>
          </w:p>
        </w:tc>
      </w:tr>
      <w:tr w:rsidR="00F43D29" w:rsidRPr="00F43D29" w:rsidTr="00F43D29">
        <w:trPr>
          <w:trHeight w:val="57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2 02 01001 00 0000 151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4220,7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3360,0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3360,0</w:t>
            </w:r>
          </w:p>
        </w:tc>
      </w:tr>
      <w:tr w:rsidR="00F43D29" w:rsidRPr="00F43D29" w:rsidTr="00F43D29">
        <w:trPr>
          <w:trHeight w:val="57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2 02 01001 13 0000 151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4220,7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3360,0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3360,0</w:t>
            </w:r>
          </w:p>
        </w:tc>
      </w:tr>
      <w:tr w:rsidR="00F43D29" w:rsidRPr="00F43D29" w:rsidTr="00F43D29">
        <w:trPr>
          <w:trHeight w:val="60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2 02 03000 00 0000 151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309,3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309,3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309,3</w:t>
            </w:r>
          </w:p>
        </w:tc>
      </w:tr>
      <w:tr w:rsidR="00F43D29" w:rsidRPr="00F43D29" w:rsidTr="00F43D29">
        <w:trPr>
          <w:trHeight w:val="58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lastRenderedPageBreak/>
              <w:t>2 02 03015 00 0000 151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Субвенции бюджетам на осуществление первичного воинского учета на территориях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309,3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309,3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309,3</w:t>
            </w:r>
          </w:p>
        </w:tc>
      </w:tr>
      <w:tr w:rsidR="00F43D29" w:rsidRPr="00F43D29" w:rsidTr="00F43D29">
        <w:trPr>
          <w:trHeight w:val="55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2 02 03015 13 0000 151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Субвенции бюджетам городских поселений на осуществление первичного воинского учета на территориях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309,3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309,3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309,3</w:t>
            </w:r>
          </w:p>
        </w:tc>
      </w:tr>
      <w:tr w:rsidR="00F43D29" w:rsidRPr="00F43D29" w:rsidTr="00F43D29">
        <w:trPr>
          <w:trHeight w:val="70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2 02 03024 00 0000 151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0,3</w:t>
            </w:r>
          </w:p>
        </w:tc>
      </w:tr>
      <w:tr w:rsidR="00F43D29" w:rsidRPr="00F43D29" w:rsidTr="00F43D29">
        <w:trPr>
          <w:trHeight w:val="60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2 02 03024 13 0000 151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0,3</w:t>
            </w:r>
          </w:p>
        </w:tc>
      </w:tr>
      <w:tr w:rsidR="00F43D29" w:rsidRPr="00F43D29" w:rsidTr="00F43D29">
        <w:trPr>
          <w:trHeight w:val="28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Всего доходов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11582,9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10722,2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10722,2</w:t>
            </w:r>
          </w:p>
        </w:tc>
      </w:tr>
    </w:tbl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tbl>
      <w:tblPr>
        <w:tblW w:w="9679" w:type="dxa"/>
        <w:tblInd w:w="15" w:type="dxa"/>
        <w:tblLook w:val="04A0"/>
      </w:tblPr>
      <w:tblGrid>
        <w:gridCol w:w="2478"/>
        <w:gridCol w:w="511"/>
        <w:gridCol w:w="1578"/>
        <w:gridCol w:w="603"/>
        <w:gridCol w:w="1685"/>
        <w:gridCol w:w="1685"/>
        <w:gridCol w:w="1139"/>
      </w:tblGrid>
      <w:tr w:rsidR="00F43D29" w:rsidRPr="00F43D29" w:rsidTr="00F43D29">
        <w:trPr>
          <w:trHeight w:val="945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</w:rPr>
            </w:pPr>
          </w:p>
        </w:tc>
        <w:tc>
          <w:tcPr>
            <w:tcW w:w="5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3D29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Приложение № 5  к       Решению Совета городского  поселения                           "Курорт-Дарасунское"                                                                              №  </w:t>
            </w:r>
          </w:p>
        </w:tc>
      </w:tr>
      <w:tr w:rsidR="00F43D29" w:rsidRPr="00F43D29" w:rsidTr="00F43D29">
        <w:trPr>
          <w:trHeight w:val="540"/>
        </w:trPr>
        <w:tc>
          <w:tcPr>
            <w:tcW w:w="8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both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Нормативы распределения доходов подлежащих зачислению в бюджет                                                  городского поселения "Курорт-Дарасунское" (в процентах)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43D29" w:rsidRPr="00F43D29" w:rsidTr="00F43D29">
        <w:trPr>
          <w:trHeight w:val="255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</w:rPr>
            </w:pPr>
          </w:p>
        </w:tc>
      </w:tr>
      <w:tr w:rsidR="00F43D29" w:rsidRPr="00F43D29" w:rsidTr="00F43D29">
        <w:trPr>
          <w:trHeight w:val="1650"/>
        </w:trPr>
        <w:tc>
          <w:tcPr>
            <w:tcW w:w="5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43D29">
              <w:rPr>
                <w:rFonts w:ascii="Arial CYR" w:hAnsi="Arial CYR" w:cs="Arial CYR"/>
                <w:b/>
                <w:bCs/>
                <w:sz w:val="20"/>
              </w:rPr>
              <w:t xml:space="preserve">Наименование дохода 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43D29">
              <w:rPr>
                <w:rFonts w:ascii="Arial CYR" w:hAnsi="Arial CYR" w:cs="Arial CYR"/>
                <w:b/>
                <w:bCs/>
                <w:sz w:val="20"/>
              </w:rPr>
              <w:t>Нормативы распределения доходов</w:t>
            </w:r>
            <w:proofErr w:type="gramStart"/>
            <w:r w:rsidRPr="00F43D29">
              <w:rPr>
                <w:rFonts w:ascii="Arial CYR" w:hAnsi="Arial CYR" w:cs="Arial CYR"/>
                <w:b/>
                <w:bCs/>
                <w:sz w:val="20"/>
              </w:rPr>
              <w:t xml:space="preserve"> ,</w:t>
            </w:r>
            <w:proofErr w:type="gramEnd"/>
            <w:r w:rsidRPr="00F43D29">
              <w:rPr>
                <w:rFonts w:ascii="Arial CYR" w:hAnsi="Arial CYR" w:cs="Arial CYR"/>
                <w:b/>
                <w:bCs/>
                <w:sz w:val="20"/>
              </w:rPr>
              <w:t xml:space="preserve"> подлежащих зачислению в бюджет городского поселения "Курорт-Дарасунское"</w:t>
            </w:r>
          </w:p>
        </w:tc>
      </w:tr>
      <w:tr w:rsidR="00F43D29" w:rsidRPr="00F43D29" w:rsidTr="00F43D29">
        <w:trPr>
          <w:trHeight w:val="435"/>
        </w:trPr>
        <w:tc>
          <w:tcPr>
            <w:tcW w:w="51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бюджет поселения</w:t>
            </w:r>
          </w:p>
        </w:tc>
      </w:tr>
      <w:tr w:rsidR="00F43D29" w:rsidRPr="00F43D29" w:rsidTr="00F43D29">
        <w:trPr>
          <w:trHeight w:val="315"/>
        </w:trPr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</w:t>
            </w:r>
          </w:p>
        </w:tc>
      </w:tr>
      <w:tr w:rsidR="00F43D29" w:rsidRPr="00F43D29" w:rsidTr="00F43D29">
        <w:trPr>
          <w:trHeight w:val="255"/>
        </w:trPr>
        <w:tc>
          <w:tcPr>
            <w:tcW w:w="5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43D29">
              <w:rPr>
                <w:rFonts w:ascii="Arial CYR" w:hAnsi="Arial CYR" w:cs="Arial CYR"/>
                <w:b/>
                <w:bCs/>
                <w:sz w:val="20"/>
              </w:rPr>
              <w:t xml:space="preserve">В части прочих неналоговых доходов </w:t>
            </w:r>
          </w:p>
          <w:p w:rsidR="00F43D29" w:rsidRPr="00F43D29" w:rsidRDefault="00F43D29" w:rsidP="00F43D29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43D29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  <w:p w:rsidR="00F43D29" w:rsidRPr="00F43D29" w:rsidRDefault="00F43D29" w:rsidP="00F43D29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43D29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  <w:p w:rsidR="00F43D29" w:rsidRPr="00F43D29" w:rsidRDefault="00F43D29" w:rsidP="00F43D29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43D29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</w:tr>
      <w:tr w:rsidR="00F43D29" w:rsidRPr="00F43D29" w:rsidTr="00F43D29">
        <w:trPr>
          <w:trHeight w:val="255"/>
        </w:trPr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100</w:t>
            </w:r>
          </w:p>
        </w:tc>
      </w:tr>
      <w:tr w:rsidR="00F43D29" w:rsidRPr="00F43D29" w:rsidTr="00F43D29">
        <w:trPr>
          <w:trHeight w:val="255"/>
        </w:trPr>
        <w:tc>
          <w:tcPr>
            <w:tcW w:w="5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Прочие неналоговые доходы бюджетов поселений</w:t>
            </w:r>
          </w:p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Pr="00F43D29">
              <w:rPr>
                <w:rFonts w:ascii="Arial" w:hAnsi="Arial" w:cs="Arial"/>
                <w:sz w:val="20"/>
              </w:rPr>
              <w:t>00</w:t>
            </w:r>
          </w:p>
        </w:tc>
      </w:tr>
    </w:tbl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tbl>
      <w:tblPr>
        <w:tblW w:w="9619" w:type="dxa"/>
        <w:tblInd w:w="20" w:type="dxa"/>
        <w:tblLayout w:type="fixed"/>
        <w:tblLook w:val="04A0"/>
      </w:tblPr>
      <w:tblGrid>
        <w:gridCol w:w="4101"/>
        <w:gridCol w:w="3114"/>
        <w:gridCol w:w="2404"/>
      </w:tblGrid>
      <w:tr w:rsidR="00F43D29" w:rsidRPr="00F43D29" w:rsidTr="00F43D29">
        <w:trPr>
          <w:trHeight w:val="31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</w:tr>
      <w:tr w:rsidR="00F43D29" w:rsidRPr="00F43D29" w:rsidTr="00F43D29">
        <w:trPr>
          <w:trHeight w:val="40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</w:tr>
      <w:tr w:rsidR="00F43D29" w:rsidRPr="00F43D29" w:rsidTr="00F43D29">
        <w:trPr>
          <w:trHeight w:val="1110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5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Приложение № 6  к       Решению Совета                                городского  поселения  "Курорт-Дарасунское"</w:t>
            </w:r>
            <w:proofErr w:type="gramStart"/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                        .</w:t>
            </w:r>
            <w:proofErr w:type="gramEnd"/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</w:p>
        </w:tc>
      </w:tr>
      <w:tr w:rsidR="00F43D29" w:rsidRPr="00F43D29" w:rsidTr="00F43D29">
        <w:trPr>
          <w:trHeight w:val="1950"/>
        </w:trPr>
        <w:tc>
          <w:tcPr>
            <w:tcW w:w="9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 w:rsidRPr="00F43D29">
              <w:rPr>
                <w:rFonts w:ascii="Arial CYR" w:hAnsi="Arial CYR" w:cs="Arial CYR"/>
                <w:b/>
                <w:bCs/>
                <w:sz w:val="32"/>
                <w:szCs w:val="32"/>
              </w:rPr>
              <w:t>Нормативы отчислений доходов от уплаты федеральных, региональных, местных налогов и сборов, налогов, предусмотренных специальными налоговыми режимами, подлежащих зачислению в  бюджет поселения  в 2019 году.</w:t>
            </w:r>
          </w:p>
        </w:tc>
      </w:tr>
      <w:tr w:rsidR="00F43D29" w:rsidRPr="00F43D29" w:rsidTr="00F43D29">
        <w:trPr>
          <w:trHeight w:val="180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43D29" w:rsidRPr="00F43D29" w:rsidTr="00F43D29">
        <w:trPr>
          <w:trHeight w:val="945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Наименование налога (сбора)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Нормативы </w:t>
            </w:r>
            <w:proofErr w:type="gramStart"/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проценты) отчислений от налогов и сборов</w:t>
            </w:r>
          </w:p>
        </w:tc>
      </w:tr>
      <w:tr w:rsidR="00F43D29" w:rsidRPr="00F43D29" w:rsidTr="00F43D29">
        <w:trPr>
          <w:trHeight w:val="3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3</w:t>
            </w:r>
          </w:p>
        </w:tc>
      </w:tr>
      <w:tr w:rsidR="00F43D29" w:rsidRPr="00F43D29" w:rsidTr="00F43D29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F43D29" w:rsidRPr="00F43D29" w:rsidTr="00F43D29">
        <w:trPr>
          <w:trHeight w:val="24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1 01 02010 01 0000 110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10</w:t>
            </w:r>
          </w:p>
        </w:tc>
      </w:tr>
      <w:tr w:rsidR="00F43D29" w:rsidRPr="00F43D29" w:rsidTr="00F43D29">
        <w:trPr>
          <w:trHeight w:val="117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Налог на доходы 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1 01 02030 01 0000 110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10</w:t>
            </w:r>
          </w:p>
        </w:tc>
      </w:tr>
      <w:tr w:rsidR="00F43D29" w:rsidRPr="00F43D29" w:rsidTr="00F43D29">
        <w:trPr>
          <w:trHeight w:val="231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 и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1 01 02022 01 0000 110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10</w:t>
            </w:r>
          </w:p>
        </w:tc>
      </w:tr>
      <w:tr w:rsidR="00F43D29" w:rsidRPr="00F43D29" w:rsidTr="00F43D29">
        <w:trPr>
          <w:trHeight w:val="43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F43D29"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>НАЛОГИ НА ИМУЩЕСТВО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F43D29" w:rsidRPr="00F43D29" w:rsidTr="00F43D29">
        <w:trPr>
          <w:trHeight w:val="115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1 06 01030 10 0000 110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100</w:t>
            </w:r>
          </w:p>
        </w:tc>
      </w:tr>
      <w:tr w:rsidR="00F43D29" w:rsidRPr="00F43D29" w:rsidTr="00F43D29">
        <w:trPr>
          <w:trHeight w:val="48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F43D29" w:rsidRPr="00F43D29" w:rsidTr="00F43D29">
        <w:trPr>
          <w:trHeight w:val="18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Земельный налог, взимаемый по ставкам, установленным в соответствии  подпунктом 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1 06 06013 10 0000 110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100</w:t>
            </w:r>
          </w:p>
        </w:tc>
      </w:tr>
      <w:tr w:rsidR="00F43D29" w:rsidRPr="00F43D29" w:rsidTr="00F43D29">
        <w:trPr>
          <w:trHeight w:val="192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 2 пункта 1 статьи 394 Налогового кодекса Российской Федерации и применяемым  к объектам </w:t>
            </w:r>
            <w:proofErr w:type="spellStart"/>
            <w:r w:rsidRPr="00F43D29">
              <w:rPr>
                <w:rFonts w:ascii="Arial CYR" w:hAnsi="Arial CYR" w:cs="Arial CYR"/>
                <w:sz w:val="24"/>
                <w:szCs w:val="24"/>
              </w:rPr>
              <w:t>налогообложения</w:t>
            </w:r>
            <w:proofErr w:type="gramStart"/>
            <w:r w:rsidRPr="00F43D29">
              <w:rPr>
                <w:rFonts w:ascii="Arial CYR" w:hAnsi="Arial CYR" w:cs="Arial CYR"/>
                <w:sz w:val="24"/>
                <w:szCs w:val="24"/>
              </w:rPr>
              <w:t>,р</w:t>
            </w:r>
            <w:proofErr w:type="gramEnd"/>
            <w:r w:rsidRPr="00F43D29">
              <w:rPr>
                <w:rFonts w:ascii="Arial CYR" w:hAnsi="Arial CYR" w:cs="Arial CYR"/>
                <w:sz w:val="24"/>
                <w:szCs w:val="24"/>
              </w:rPr>
              <w:t>асположенным</w:t>
            </w:r>
            <w:proofErr w:type="spellEnd"/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 в границах поселений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1 06 06023 10 0000 110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100</w:t>
            </w:r>
          </w:p>
        </w:tc>
      </w:tr>
      <w:tr w:rsidR="00F43D29" w:rsidRPr="00F43D29" w:rsidTr="00F43D29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50</w:t>
            </w:r>
          </w:p>
        </w:tc>
      </w:tr>
      <w:tr w:rsidR="00F43D29" w:rsidRPr="00F43D29" w:rsidTr="00F43D29">
        <w:trPr>
          <w:trHeight w:val="15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Доходы, получаемые 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</w:t>
            </w:r>
            <w:proofErr w:type="spellStart"/>
            <w:r w:rsidRPr="00F43D29">
              <w:rPr>
                <w:rFonts w:ascii="Arial CYR" w:hAnsi="Arial CYR" w:cs="Arial CYR"/>
                <w:sz w:val="24"/>
                <w:szCs w:val="24"/>
              </w:rPr>
              <w:t>участ</w:t>
            </w:r>
            <w:proofErr w:type="spellEnd"/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1 11 05010 00 0000 120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50</w:t>
            </w:r>
          </w:p>
        </w:tc>
      </w:tr>
      <w:tr w:rsidR="00F43D29" w:rsidRPr="00F43D29" w:rsidTr="00F43D29">
        <w:trPr>
          <w:trHeight w:val="18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Доходы, получаемые 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1 11 05013 10 0000 120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50</w:t>
            </w:r>
          </w:p>
        </w:tc>
      </w:tr>
      <w:tr w:rsidR="00F43D29" w:rsidRPr="00F43D29" w:rsidTr="00F43D29">
        <w:trPr>
          <w:trHeight w:val="6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ДОХОДЫ ОТ ОКАЗАНИЯ ПЛАТНЫХ УСЛУГ И КОМПЕНСАЦИИ ЗАТРАТ ГОСУДАСРТВА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100</w:t>
            </w:r>
          </w:p>
        </w:tc>
      </w:tr>
      <w:tr w:rsidR="00F43D29" w:rsidRPr="00F43D29" w:rsidTr="00F43D29">
        <w:trPr>
          <w:trHeight w:val="102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lastRenderedPageBreak/>
              <w:t xml:space="preserve">Прочие доходы от оказания платных услуг получателями средств бюджетов поселений и компенсации затрат </w:t>
            </w:r>
            <w:proofErr w:type="spellStart"/>
            <w:r w:rsidRPr="00F43D29">
              <w:rPr>
                <w:rFonts w:ascii="Arial CYR" w:hAnsi="Arial CYR" w:cs="Arial CYR"/>
                <w:sz w:val="24"/>
                <w:szCs w:val="24"/>
              </w:rPr>
              <w:t>госудасртва</w:t>
            </w:r>
            <w:proofErr w:type="spellEnd"/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 бюджетов поселений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1 13 03050 10 0000 130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100</w:t>
            </w:r>
          </w:p>
        </w:tc>
      </w:tr>
      <w:tr w:rsidR="00F43D29" w:rsidRPr="00F43D29" w:rsidTr="00F43D29">
        <w:trPr>
          <w:trHeight w:val="73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F43D29" w:rsidRPr="00F43D29" w:rsidTr="00F43D29">
        <w:trPr>
          <w:trHeight w:val="12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Доходы от продажи земельных </w:t>
            </w:r>
            <w:proofErr w:type="spellStart"/>
            <w:r w:rsidRPr="00F43D29">
              <w:rPr>
                <w:rFonts w:ascii="Arial CYR" w:hAnsi="Arial CYR" w:cs="Arial CYR"/>
                <w:sz w:val="24"/>
                <w:szCs w:val="24"/>
              </w:rPr>
              <w:t>участков</w:t>
            </w:r>
            <w:proofErr w:type="gramStart"/>
            <w:r w:rsidRPr="00F43D29">
              <w:rPr>
                <w:rFonts w:ascii="Arial CYR" w:hAnsi="Arial CYR" w:cs="Arial CYR"/>
                <w:sz w:val="24"/>
                <w:szCs w:val="24"/>
              </w:rPr>
              <w:t>,н</w:t>
            </w:r>
            <w:proofErr w:type="gramEnd"/>
            <w:r w:rsidRPr="00F43D29">
              <w:rPr>
                <w:rFonts w:ascii="Arial CYR" w:hAnsi="Arial CYR" w:cs="Arial CYR"/>
                <w:sz w:val="24"/>
                <w:szCs w:val="24"/>
              </w:rPr>
              <w:t>аходящихся</w:t>
            </w:r>
            <w:proofErr w:type="spellEnd"/>
            <w:r w:rsidRPr="00F43D29">
              <w:rPr>
                <w:rFonts w:ascii="Arial CYR" w:hAnsi="Arial CYR" w:cs="Arial CYR"/>
                <w:sz w:val="24"/>
                <w:szCs w:val="24"/>
              </w:rPr>
              <w:t xml:space="preserve"> в государственной и муниципальной собственности( за исключением земельных участков автономных учреждений)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1 14 06000 00 0000 430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50</w:t>
            </w:r>
          </w:p>
        </w:tc>
      </w:tr>
      <w:tr w:rsidR="00F43D29" w:rsidRPr="00F43D29" w:rsidTr="00F43D29">
        <w:trPr>
          <w:trHeight w:val="12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sz w:val="24"/>
                <w:szCs w:val="24"/>
              </w:rPr>
              <w:t>1 14 06013 10 0000 430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50</w:t>
            </w:r>
          </w:p>
        </w:tc>
      </w:tr>
      <w:tr w:rsidR="00F43D29" w:rsidRPr="00F43D29" w:rsidTr="00F43D29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 CYR" w:hAnsi="Arial CYR" w:cs="Arial CYR"/>
                <w:b/>
                <w:bCs/>
                <w:sz w:val="24"/>
                <w:szCs w:val="24"/>
                <w:u w:val="single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43D29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</w:tbl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tbl>
      <w:tblPr>
        <w:tblW w:w="9679" w:type="dxa"/>
        <w:tblInd w:w="5" w:type="dxa"/>
        <w:tblLook w:val="04A0"/>
      </w:tblPr>
      <w:tblGrid>
        <w:gridCol w:w="4739"/>
        <w:gridCol w:w="897"/>
        <w:gridCol w:w="1247"/>
        <w:gridCol w:w="1294"/>
        <w:gridCol w:w="710"/>
        <w:gridCol w:w="1183"/>
      </w:tblGrid>
      <w:tr w:rsidR="00F43D29" w:rsidRPr="00F43D29" w:rsidTr="00F43D29">
        <w:trPr>
          <w:trHeight w:val="1125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  <w:szCs w:val="24"/>
              </w:rPr>
            </w:pPr>
          </w:p>
        </w:tc>
        <w:tc>
          <w:tcPr>
            <w:tcW w:w="5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Приложение № 7 к Решению Совета      </w:t>
            </w:r>
            <w:r w:rsidRPr="00F43D29">
              <w:rPr>
                <w:rFonts w:ascii="Arial" w:hAnsi="Arial" w:cs="Arial"/>
                <w:sz w:val="20"/>
              </w:rPr>
              <w:br/>
              <w:t xml:space="preserve">городского поселения "Курорт Дарасунское" </w:t>
            </w:r>
            <w:r w:rsidRPr="00F43D29">
              <w:rPr>
                <w:rFonts w:ascii="Arial" w:hAnsi="Arial" w:cs="Arial"/>
                <w:sz w:val="20"/>
              </w:rPr>
              <w:br/>
              <w:t>муниципального района "Карымский район"Забайкальского края</w:t>
            </w:r>
          </w:p>
        </w:tc>
      </w:tr>
      <w:tr w:rsidR="00F43D29" w:rsidRPr="00F43D29" w:rsidTr="00F43D29">
        <w:trPr>
          <w:trHeight w:val="255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</w:tr>
      <w:tr w:rsidR="00F43D29" w:rsidRPr="00F43D29" w:rsidTr="00F43D29">
        <w:trPr>
          <w:trHeight w:val="255"/>
        </w:trPr>
        <w:tc>
          <w:tcPr>
            <w:tcW w:w="9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Распределение средств  бюджета городского поселени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я"</w:t>
            </w:r>
            <w:proofErr w:type="spellStart"/>
            <w:proofErr w:type="gramEnd"/>
            <w:r w:rsidRPr="00F43D29">
              <w:rPr>
                <w:rFonts w:ascii="Arial" w:hAnsi="Arial" w:cs="Arial"/>
                <w:sz w:val="20"/>
              </w:rPr>
              <w:t>Курорт-Дарасунское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"муниципального района "Карымский район"Забайкальского края на  2019г, и плановый период 2020, 2021г. по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разделам,подразделам,целевым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статьям и видам расходов функциональной классификации расходов бюджета РФ  </w:t>
            </w:r>
          </w:p>
        </w:tc>
      </w:tr>
      <w:tr w:rsidR="00F43D29" w:rsidRPr="00F43D29" w:rsidTr="00F43D29">
        <w:trPr>
          <w:trHeight w:val="585"/>
        </w:trPr>
        <w:tc>
          <w:tcPr>
            <w:tcW w:w="9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</w:p>
        </w:tc>
      </w:tr>
      <w:tr w:rsidR="00F43D29" w:rsidRPr="00F43D29" w:rsidTr="00F43D29">
        <w:trPr>
          <w:trHeight w:val="255"/>
        </w:trPr>
        <w:tc>
          <w:tcPr>
            <w:tcW w:w="9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</w:tr>
      <w:tr w:rsidR="00F43D29" w:rsidRPr="00F43D29" w:rsidTr="00F43D29">
        <w:trPr>
          <w:trHeight w:val="795"/>
        </w:trPr>
        <w:tc>
          <w:tcPr>
            <w:tcW w:w="4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38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К О Д Ы</w:t>
            </w:r>
            <w:r w:rsidRPr="00F43D29">
              <w:rPr>
                <w:rFonts w:ascii="Arial" w:hAnsi="Arial" w:cs="Arial"/>
                <w:b/>
                <w:bCs/>
                <w:sz w:val="20"/>
              </w:rPr>
              <w:br/>
              <w:t>ведомственной классификации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    Сумма, тыс.руб.</w:t>
            </w:r>
          </w:p>
        </w:tc>
      </w:tr>
      <w:tr w:rsidR="00F43D29" w:rsidRPr="00F43D29" w:rsidTr="00F43D29">
        <w:trPr>
          <w:trHeight w:val="67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Раздел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Подраздел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Целевая статья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ВР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Сумма 2018 г. (тыс. рублей)</w:t>
            </w:r>
          </w:p>
        </w:tc>
      </w:tr>
      <w:tr w:rsidR="00F43D29" w:rsidRPr="00F43D29" w:rsidTr="00F43D29">
        <w:trPr>
          <w:trHeight w:val="22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D2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D2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D2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D2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D2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D29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F43D29" w:rsidRPr="00F43D29" w:rsidTr="00F43D29">
        <w:trPr>
          <w:trHeight w:val="30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7310,1</w:t>
            </w:r>
          </w:p>
        </w:tc>
      </w:tr>
      <w:tr w:rsidR="00F43D29" w:rsidRPr="00F43D29" w:rsidTr="00F43D29">
        <w:trPr>
          <w:trHeight w:val="5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Функционирование высшего должностного лица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1032,9</w:t>
            </w:r>
          </w:p>
        </w:tc>
      </w:tr>
      <w:tr w:rsidR="00F43D29" w:rsidRPr="00F43D29" w:rsidTr="00F43D29">
        <w:trPr>
          <w:trHeight w:val="78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0020300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1032,9</w:t>
            </w:r>
          </w:p>
        </w:tc>
      </w:tr>
      <w:tr w:rsidR="00F43D29" w:rsidRPr="00F43D29" w:rsidTr="00F43D29">
        <w:trPr>
          <w:trHeight w:val="40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Глава муниципального образования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0020300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1032,9</w:t>
            </w:r>
          </w:p>
        </w:tc>
      </w:tr>
      <w:tr w:rsidR="00F43D29" w:rsidRPr="00F43D29" w:rsidTr="00F43D29">
        <w:trPr>
          <w:trHeight w:val="52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Расходы на выплату персоналу органов местного самоуправления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0020300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1032,9</w:t>
            </w:r>
          </w:p>
        </w:tc>
      </w:tr>
      <w:tr w:rsidR="00F43D29" w:rsidRPr="00F43D29" w:rsidTr="00F43D29">
        <w:trPr>
          <w:trHeight w:val="79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Прочие закупки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товаров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,р</w:t>
            </w:r>
            <w:proofErr w:type="gramEnd"/>
            <w:r w:rsidRPr="00F43D29">
              <w:rPr>
                <w:rFonts w:ascii="Arial" w:hAnsi="Arial" w:cs="Arial"/>
                <w:sz w:val="20"/>
              </w:rPr>
              <w:t>абот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и услуг для нужд органов государственной власти субъекта РФ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0020300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1032,9</w:t>
            </w:r>
          </w:p>
        </w:tc>
      </w:tr>
      <w:tr w:rsidR="00F43D29" w:rsidRPr="00F43D29" w:rsidTr="00F43D29">
        <w:trPr>
          <w:trHeight w:val="54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Функционирование местных администраций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4311,4</w:t>
            </w:r>
          </w:p>
        </w:tc>
      </w:tr>
      <w:tr w:rsidR="00F43D29" w:rsidRPr="00F43D29" w:rsidTr="00F43D29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Центральный аппарат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002 04 00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4311,1</w:t>
            </w:r>
          </w:p>
        </w:tc>
      </w:tr>
      <w:tr w:rsidR="00F43D29" w:rsidRPr="00F43D29" w:rsidTr="00F43D29">
        <w:trPr>
          <w:trHeight w:val="51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Расходы на выплату персоналу органов местного самоуправления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002 04 00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2731,6</w:t>
            </w:r>
          </w:p>
        </w:tc>
      </w:tr>
      <w:tr w:rsidR="00F43D29" w:rsidRPr="00F43D29" w:rsidTr="00F43D29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Фонд оплаты труда и страховые взносы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002 04 00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2721,6</w:t>
            </w:r>
          </w:p>
        </w:tc>
      </w:tr>
      <w:tr w:rsidR="00F43D29" w:rsidRPr="00F43D29" w:rsidTr="00F43D29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Фонд оплаты труда и страховые взносы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78183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0,0</w:t>
            </w:r>
          </w:p>
        </w:tc>
      </w:tr>
      <w:tr w:rsidR="00F43D29" w:rsidRPr="00F43D29" w:rsidTr="00F43D29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Фонд оплаты труда и страховые взносы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S8183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0,0</w:t>
            </w:r>
          </w:p>
        </w:tc>
      </w:tr>
      <w:tr w:rsidR="00F43D29" w:rsidRPr="00F43D29" w:rsidTr="00F43D29">
        <w:trPr>
          <w:trHeight w:val="57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0020400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10,0</w:t>
            </w:r>
          </w:p>
        </w:tc>
      </w:tr>
      <w:tr w:rsidR="00F43D29" w:rsidRPr="00F43D29" w:rsidTr="00F43D29">
        <w:trPr>
          <w:trHeight w:val="8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002 04 00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1141,5</w:t>
            </w:r>
          </w:p>
        </w:tc>
      </w:tr>
      <w:tr w:rsidR="00F43D29" w:rsidRPr="00F43D29" w:rsidTr="00F43D29">
        <w:trPr>
          <w:trHeight w:val="66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0020400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234,0</w:t>
            </w:r>
          </w:p>
        </w:tc>
      </w:tr>
      <w:tr w:rsidR="00F43D29" w:rsidRPr="00F43D29" w:rsidTr="00F43D29">
        <w:trPr>
          <w:trHeight w:val="81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002 04 00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907,5</w:t>
            </w:r>
          </w:p>
        </w:tc>
      </w:tr>
      <w:tr w:rsidR="00F43D29" w:rsidRPr="00F43D29" w:rsidTr="00F43D29">
        <w:trPr>
          <w:trHeight w:val="36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Уплата налогов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сборов и иных платежей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002 04 00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60,0</w:t>
            </w:r>
          </w:p>
        </w:tc>
      </w:tr>
      <w:tr w:rsidR="00F43D29" w:rsidRPr="00F43D29" w:rsidTr="00F43D29">
        <w:trPr>
          <w:trHeight w:val="49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002 04 00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20,0</w:t>
            </w:r>
          </w:p>
        </w:tc>
      </w:tr>
      <w:tr w:rsidR="00F43D29" w:rsidRPr="00F43D29" w:rsidTr="00F43D29">
        <w:trPr>
          <w:trHeight w:val="5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002 04 00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852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5,0</w:t>
            </w:r>
          </w:p>
        </w:tc>
      </w:tr>
      <w:tr w:rsidR="00F43D29" w:rsidRPr="00F43D29" w:rsidTr="00F43D29">
        <w:trPr>
          <w:trHeight w:val="5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002 04 00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853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35,0</w:t>
            </w:r>
          </w:p>
        </w:tc>
      </w:tr>
      <w:tr w:rsidR="00F43D29" w:rsidRPr="00F43D29" w:rsidTr="00F43D29">
        <w:trPr>
          <w:trHeight w:val="49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521 02 07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0,3</w:t>
            </w:r>
          </w:p>
        </w:tc>
      </w:tr>
      <w:tr w:rsidR="00F43D29" w:rsidRPr="00F43D29" w:rsidTr="00F43D29">
        <w:trPr>
          <w:trHeight w:val="36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межбюджетные трансферты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521 02 07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0,3</w:t>
            </w:r>
          </w:p>
        </w:tc>
      </w:tr>
      <w:tr w:rsidR="00F43D29" w:rsidRPr="00F43D29" w:rsidTr="00F43D29">
        <w:trPr>
          <w:trHeight w:val="30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Субвенции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521 02 07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0,3</w:t>
            </w:r>
          </w:p>
        </w:tc>
      </w:tr>
      <w:tr w:rsidR="00F43D29" w:rsidRPr="00F43D29" w:rsidTr="00F43D29">
        <w:trPr>
          <w:trHeight w:val="46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Резервные фонды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color w:val="000000"/>
                <w:sz w:val="20"/>
              </w:rPr>
              <w:t>130,0</w:t>
            </w:r>
          </w:p>
        </w:tc>
      </w:tr>
      <w:tr w:rsidR="00F43D29" w:rsidRPr="00F43D29" w:rsidTr="00F43D29">
        <w:trPr>
          <w:trHeight w:val="48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Резервные фонды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070 00 00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43D29">
              <w:rPr>
                <w:rFonts w:ascii="Arial" w:hAnsi="Arial" w:cs="Arial"/>
                <w:color w:val="000000"/>
                <w:sz w:val="20"/>
              </w:rPr>
              <w:t>130,0</w:t>
            </w:r>
          </w:p>
        </w:tc>
      </w:tr>
      <w:tr w:rsidR="00F43D29" w:rsidRPr="00F43D29" w:rsidTr="00F43D29">
        <w:trPr>
          <w:trHeight w:val="39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Резервные фонды местных администрации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070 05 00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43D29">
              <w:rPr>
                <w:rFonts w:ascii="Arial" w:hAnsi="Arial" w:cs="Arial"/>
                <w:color w:val="000000"/>
                <w:sz w:val="20"/>
              </w:rPr>
              <w:t>130,0</w:t>
            </w:r>
          </w:p>
        </w:tc>
      </w:tr>
      <w:tr w:rsidR="00F43D29" w:rsidRPr="00F43D29" w:rsidTr="00F43D29">
        <w:trPr>
          <w:trHeight w:val="33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Иные бюджетные ассигнования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070 05 00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43D29">
              <w:rPr>
                <w:rFonts w:ascii="Arial" w:hAnsi="Arial" w:cs="Arial"/>
                <w:color w:val="000000"/>
                <w:sz w:val="20"/>
              </w:rPr>
              <w:t>130,0</w:t>
            </w:r>
          </w:p>
        </w:tc>
      </w:tr>
      <w:tr w:rsidR="00F43D29" w:rsidRPr="00F43D29" w:rsidTr="00F43D29">
        <w:trPr>
          <w:trHeight w:val="40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Резервные средства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070 05 00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43D29">
              <w:rPr>
                <w:rFonts w:ascii="Arial" w:hAnsi="Arial" w:cs="Arial"/>
                <w:color w:val="000000"/>
                <w:sz w:val="20"/>
              </w:rPr>
              <w:t>130,0</w:t>
            </w:r>
          </w:p>
        </w:tc>
      </w:tr>
      <w:tr w:rsidR="00F43D29" w:rsidRPr="00F43D29" w:rsidTr="00F43D29">
        <w:trPr>
          <w:trHeight w:val="61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F43D29">
              <w:rPr>
                <w:rFonts w:ascii="Arial" w:hAnsi="Arial" w:cs="Arial"/>
                <w:b/>
                <w:bCs/>
                <w:sz w:val="20"/>
              </w:rPr>
              <w:t>Выполение</w:t>
            </w:r>
            <w:proofErr w:type="spellEnd"/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 других обязательств государства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color w:val="000000"/>
                <w:sz w:val="20"/>
              </w:rPr>
              <w:t>1835,8</w:t>
            </w:r>
          </w:p>
        </w:tc>
      </w:tr>
      <w:tr w:rsidR="00F43D29" w:rsidRPr="00F43D29" w:rsidTr="00F43D29">
        <w:trPr>
          <w:trHeight w:val="61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Расходы на выплату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920300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43D29">
              <w:rPr>
                <w:rFonts w:ascii="Arial" w:hAnsi="Arial" w:cs="Arial"/>
                <w:color w:val="000000"/>
                <w:sz w:val="20"/>
              </w:rPr>
              <w:t>1835,8</w:t>
            </w:r>
          </w:p>
        </w:tc>
      </w:tr>
      <w:tr w:rsidR="00F43D29" w:rsidRPr="00F43D29" w:rsidTr="00F43D29">
        <w:trPr>
          <w:trHeight w:val="61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Фонд оплаты труда и страховые взносы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920300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color w:val="000000"/>
                <w:sz w:val="20"/>
              </w:rPr>
              <w:t>1745,8</w:t>
            </w:r>
          </w:p>
        </w:tc>
      </w:tr>
      <w:tr w:rsidR="00F43D29" w:rsidRPr="00F43D29" w:rsidTr="00F43D29">
        <w:trPr>
          <w:trHeight w:val="61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Фонд оплаты труда и страховые взносы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920300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43D29">
              <w:rPr>
                <w:rFonts w:ascii="Arial" w:hAnsi="Arial" w:cs="Arial"/>
                <w:color w:val="000000"/>
                <w:sz w:val="20"/>
              </w:rPr>
              <w:t>1745,8</w:t>
            </w:r>
          </w:p>
        </w:tc>
      </w:tr>
      <w:tr w:rsidR="00F43D29" w:rsidRPr="00F43D29" w:rsidTr="00F43D29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Фонд оплаты труда и страховые взносы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78183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0,0</w:t>
            </w:r>
          </w:p>
        </w:tc>
      </w:tr>
      <w:tr w:rsidR="00F43D29" w:rsidRPr="00F43D29" w:rsidTr="00F43D29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Фонд оплаты труда и страховые взносы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S8183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0,0</w:t>
            </w:r>
          </w:p>
        </w:tc>
      </w:tr>
      <w:tr w:rsidR="00F43D29" w:rsidRPr="00F43D29" w:rsidTr="00F43D29">
        <w:trPr>
          <w:trHeight w:val="51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Прочие закупки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товаров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,р</w:t>
            </w:r>
            <w:proofErr w:type="gramEnd"/>
            <w:r w:rsidRPr="00F43D29">
              <w:rPr>
                <w:rFonts w:ascii="Arial" w:hAnsi="Arial" w:cs="Arial"/>
                <w:sz w:val="20"/>
              </w:rPr>
              <w:t>абот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и услуг для нужд органов государственной власти субъекта РФ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920300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90,0</w:t>
            </w:r>
          </w:p>
        </w:tc>
      </w:tr>
      <w:tr w:rsidR="00F43D29" w:rsidRPr="00F43D29" w:rsidTr="00F43D29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Оплата членских взносов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920300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853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0,0</w:t>
            </w:r>
          </w:p>
        </w:tc>
      </w:tr>
      <w:tr w:rsidR="00F43D29" w:rsidRPr="00F43D29" w:rsidTr="00F43D29">
        <w:trPr>
          <w:trHeight w:val="46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309,3</w:t>
            </w:r>
          </w:p>
        </w:tc>
      </w:tr>
      <w:tr w:rsidR="00F43D29" w:rsidRPr="00F43D29" w:rsidTr="00F43D29">
        <w:trPr>
          <w:trHeight w:val="42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Осуществление первичного воинского учета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001 00 00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309,3</w:t>
            </w:r>
          </w:p>
        </w:tc>
      </w:tr>
      <w:tr w:rsidR="00F43D29" w:rsidRPr="00F43D29" w:rsidTr="00F43D29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Фонд оплаты труда и страховые взносы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0015118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309,3</w:t>
            </w:r>
          </w:p>
        </w:tc>
      </w:tr>
      <w:tr w:rsidR="00F43D29" w:rsidRPr="00F43D29" w:rsidTr="00F43D29">
        <w:trPr>
          <w:trHeight w:val="49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0015118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309,3</w:t>
            </w:r>
          </w:p>
        </w:tc>
      </w:tr>
      <w:tr w:rsidR="00F43D29" w:rsidRPr="00F43D29" w:rsidTr="00F43D29">
        <w:trPr>
          <w:trHeight w:val="49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0015118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0,0</w:t>
            </w:r>
          </w:p>
        </w:tc>
      </w:tr>
      <w:tr w:rsidR="00F43D29" w:rsidRPr="00F43D29" w:rsidTr="00F43D29">
        <w:trPr>
          <w:trHeight w:val="54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330,0</w:t>
            </w:r>
          </w:p>
        </w:tc>
      </w:tr>
      <w:tr w:rsidR="00F43D29" w:rsidRPr="00F43D29" w:rsidTr="00F43D29">
        <w:trPr>
          <w:trHeight w:val="79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Предупреждение и ликвидация последствий чрезвычайных ситуаций и стихийных действий, гражданская оборона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.09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330,0</w:t>
            </w:r>
          </w:p>
        </w:tc>
      </w:tr>
      <w:tr w:rsidR="00F43D29" w:rsidRPr="00F43D29" w:rsidTr="00F43D29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218 00 00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330,0</w:t>
            </w:r>
          </w:p>
        </w:tc>
      </w:tr>
      <w:tr w:rsidR="00F43D29" w:rsidRPr="00F43D29" w:rsidTr="00F43D29">
        <w:trPr>
          <w:trHeight w:val="100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218 01 00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330,0</w:t>
            </w:r>
          </w:p>
        </w:tc>
      </w:tr>
      <w:tr w:rsidR="00F43D29" w:rsidRPr="00F43D29" w:rsidTr="00F43D29">
        <w:trPr>
          <w:trHeight w:val="91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Иные закупки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товаров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,р</w:t>
            </w:r>
            <w:proofErr w:type="gramEnd"/>
            <w:r w:rsidRPr="00F43D29">
              <w:rPr>
                <w:rFonts w:ascii="Arial" w:hAnsi="Arial" w:cs="Arial"/>
                <w:sz w:val="20"/>
              </w:rPr>
              <w:t>абот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и услуг для нужд органов государственной власти субъектов РФ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218 01 00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330,0</w:t>
            </w:r>
          </w:p>
        </w:tc>
      </w:tr>
      <w:tr w:rsidR="00F43D29" w:rsidRPr="00F43D29" w:rsidTr="00F43D29">
        <w:trPr>
          <w:trHeight w:val="91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lastRenderedPageBreak/>
              <w:t xml:space="preserve">Иные закупки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товаров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,р</w:t>
            </w:r>
            <w:proofErr w:type="gramEnd"/>
            <w:r w:rsidRPr="00F43D29">
              <w:rPr>
                <w:rFonts w:ascii="Arial" w:hAnsi="Arial" w:cs="Arial"/>
                <w:sz w:val="20"/>
              </w:rPr>
              <w:t>абот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и услуг для нужд органов государственной власти субъектов РФ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218 01 00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20,0</w:t>
            </w:r>
          </w:p>
        </w:tc>
      </w:tr>
      <w:tr w:rsidR="00F43D29" w:rsidRPr="00F43D29" w:rsidTr="00F43D29">
        <w:trPr>
          <w:trHeight w:val="111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прочие   закупки товаров, работ и услуг для нужд органов государственной власти субъекта Р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Ф(</w:t>
            </w:r>
            <w:proofErr w:type="gramEnd"/>
            <w:r w:rsidRPr="00F43D29">
              <w:rPr>
                <w:rFonts w:ascii="Arial" w:hAnsi="Arial" w:cs="Arial"/>
                <w:sz w:val="20"/>
              </w:rPr>
              <w:t>устройство противопожарных полос)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218 01 00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250,0</w:t>
            </w:r>
          </w:p>
        </w:tc>
      </w:tr>
      <w:tr w:rsidR="00F43D29" w:rsidRPr="00F43D29" w:rsidTr="00F43D29">
        <w:trPr>
          <w:trHeight w:val="66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proofErr w:type="spellStart"/>
            <w:r w:rsidRPr="00F43D29">
              <w:rPr>
                <w:rFonts w:ascii="Arial" w:hAnsi="Arial" w:cs="Arial"/>
                <w:sz w:val="20"/>
              </w:rPr>
              <w:t>Аккорицидная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обработка зон отдыха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218 01 00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20,0</w:t>
            </w:r>
          </w:p>
        </w:tc>
      </w:tr>
      <w:tr w:rsidR="00F43D29" w:rsidRPr="00F43D29" w:rsidTr="00F43D29">
        <w:trPr>
          <w:trHeight w:val="70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Первичные меры безопасности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218 01 00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40,0</w:t>
            </w:r>
          </w:p>
        </w:tc>
      </w:tr>
      <w:tr w:rsidR="00F43D29" w:rsidRPr="00F43D29" w:rsidTr="00F43D29">
        <w:trPr>
          <w:trHeight w:val="36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958,3</w:t>
            </w:r>
          </w:p>
        </w:tc>
      </w:tr>
      <w:tr w:rsidR="00F43D29" w:rsidRPr="00F43D29" w:rsidTr="00F43D29">
        <w:trPr>
          <w:trHeight w:val="81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Строительство модернизации ремонта содержании автомобильных дорог общего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пользования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,в</w:t>
            </w:r>
            <w:proofErr w:type="spellEnd"/>
            <w:proofErr w:type="gramEnd"/>
            <w:r w:rsidRPr="00F43D29">
              <w:rPr>
                <w:rFonts w:ascii="Arial" w:hAnsi="Arial" w:cs="Arial"/>
                <w:sz w:val="20"/>
              </w:rPr>
              <w:t xml:space="preserve"> том числе дорог в поселениях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315 00 00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43D29">
              <w:rPr>
                <w:rFonts w:ascii="Arial" w:hAnsi="Arial" w:cs="Arial"/>
                <w:color w:val="000000"/>
                <w:sz w:val="20"/>
              </w:rPr>
              <w:t>958,3</w:t>
            </w:r>
          </w:p>
        </w:tc>
      </w:tr>
      <w:tr w:rsidR="00F43D29" w:rsidRPr="00F43D29" w:rsidTr="00F43D29">
        <w:trPr>
          <w:trHeight w:val="61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315 00 00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43D29">
              <w:rPr>
                <w:rFonts w:ascii="Arial" w:hAnsi="Arial" w:cs="Arial"/>
                <w:color w:val="000000"/>
                <w:sz w:val="20"/>
              </w:rPr>
              <w:t>958,3</w:t>
            </w:r>
          </w:p>
        </w:tc>
      </w:tr>
      <w:tr w:rsidR="00F43D29" w:rsidRPr="00F43D29" w:rsidTr="00F43D29">
        <w:trPr>
          <w:trHeight w:val="73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315 00 00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43D29">
              <w:rPr>
                <w:rFonts w:ascii="Arial" w:hAnsi="Arial" w:cs="Arial"/>
                <w:color w:val="000000"/>
                <w:sz w:val="20"/>
              </w:rPr>
              <w:t>958,3</w:t>
            </w:r>
          </w:p>
        </w:tc>
      </w:tr>
      <w:tr w:rsidR="00F43D29" w:rsidRPr="00F43D29" w:rsidTr="00F43D29">
        <w:trPr>
          <w:trHeight w:val="28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F43D29" w:rsidRPr="00F43D29" w:rsidTr="00F43D29">
        <w:trPr>
          <w:trHeight w:val="5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447,7</w:t>
            </w:r>
          </w:p>
        </w:tc>
      </w:tr>
      <w:tr w:rsidR="00F43D29" w:rsidRPr="00F43D29" w:rsidTr="00F43D29">
        <w:trPr>
          <w:trHeight w:val="69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Мероприятия в области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строительства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,а</w:t>
            </w:r>
            <w:proofErr w:type="gramEnd"/>
            <w:r w:rsidRPr="00F43D29">
              <w:rPr>
                <w:rFonts w:ascii="Arial" w:hAnsi="Arial" w:cs="Arial"/>
                <w:sz w:val="20"/>
              </w:rPr>
              <w:t>рхитектуры,градостроительства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338 00 00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447,7</w:t>
            </w:r>
          </w:p>
        </w:tc>
      </w:tr>
      <w:tr w:rsidR="00F43D29" w:rsidRPr="00F43D29" w:rsidTr="00F43D29">
        <w:trPr>
          <w:trHeight w:val="64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338 00 00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447,7</w:t>
            </w:r>
          </w:p>
        </w:tc>
      </w:tr>
      <w:tr w:rsidR="00F43D29" w:rsidRPr="00F43D29" w:rsidTr="00F43D29">
        <w:trPr>
          <w:trHeight w:val="70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прочие   закупки товаров, работ и услуг для нужд органов государственной власти субъекта Р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Ф(</w:t>
            </w:r>
            <w:proofErr w:type="gramEnd"/>
            <w:r w:rsidRPr="00F43D29">
              <w:rPr>
                <w:rFonts w:ascii="Arial" w:hAnsi="Arial" w:cs="Arial"/>
                <w:sz w:val="20"/>
              </w:rPr>
              <w:t>внесение сведений в ЕГРН)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338 00 00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100,0</w:t>
            </w:r>
          </w:p>
        </w:tc>
      </w:tr>
      <w:tr w:rsidR="00F43D29" w:rsidRPr="00F43D29" w:rsidTr="00F43D29">
        <w:trPr>
          <w:trHeight w:val="91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Мероприятия по землеустройству и землепользованию (межевание земельных участков для многодетных семей)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340 03 00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87,7</w:t>
            </w:r>
          </w:p>
        </w:tc>
      </w:tr>
      <w:tr w:rsidR="00F43D29" w:rsidRPr="00F43D29" w:rsidTr="00F43D29">
        <w:trPr>
          <w:trHeight w:val="81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Иные закупки товаров, работ и услуг для нужд органов государственной власти субъекта Р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Ф(</w:t>
            </w:r>
            <w:proofErr w:type="gramEnd"/>
            <w:r w:rsidRPr="00F43D29">
              <w:rPr>
                <w:rFonts w:ascii="Arial" w:hAnsi="Arial" w:cs="Arial"/>
                <w:sz w:val="20"/>
              </w:rPr>
              <w:t>доработка ген.плана)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340 03 00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60,0</w:t>
            </w:r>
          </w:p>
        </w:tc>
      </w:tr>
      <w:tr w:rsidR="00F43D29" w:rsidRPr="00F43D29" w:rsidTr="00F43D29">
        <w:trPr>
          <w:trHeight w:val="81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кадастровый учет земельных участков (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Оформленеи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документов за изменение границ свалки)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338 00 00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150,0</w:t>
            </w:r>
          </w:p>
        </w:tc>
      </w:tr>
      <w:tr w:rsidR="00F43D29" w:rsidRPr="00F43D29" w:rsidTr="00F43D29">
        <w:trPr>
          <w:trHeight w:val="64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Инвентаризация,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техпаспортизация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изготовление тех.паспортов коммунальных сетей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340 03 00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50,0</w:t>
            </w:r>
          </w:p>
        </w:tc>
      </w:tr>
      <w:tr w:rsidR="00F43D29" w:rsidRPr="00F43D29" w:rsidTr="00F43D29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Жилищно-коммунальное хозяйство                         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222,0</w:t>
            </w:r>
          </w:p>
        </w:tc>
      </w:tr>
      <w:tr w:rsidR="00F43D29" w:rsidRPr="00F43D29" w:rsidTr="00F43D29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Жилищное хозяйство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222,0</w:t>
            </w:r>
          </w:p>
        </w:tc>
      </w:tr>
      <w:tr w:rsidR="00F43D29" w:rsidRPr="00F43D29" w:rsidTr="00F43D29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222,0</w:t>
            </w:r>
          </w:p>
        </w:tc>
      </w:tr>
      <w:tr w:rsidR="00F43D29" w:rsidRPr="00F43D29" w:rsidTr="00F43D29">
        <w:trPr>
          <w:trHeight w:val="52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351 05 00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222,0</w:t>
            </w:r>
          </w:p>
        </w:tc>
      </w:tr>
      <w:tr w:rsidR="00F43D29" w:rsidRPr="00F43D29" w:rsidTr="00F43D29">
        <w:trPr>
          <w:trHeight w:val="61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351 05 00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222,0</w:t>
            </w:r>
          </w:p>
        </w:tc>
      </w:tr>
      <w:tr w:rsidR="00F43D29" w:rsidRPr="00F43D29" w:rsidTr="00F43D29">
        <w:trPr>
          <w:trHeight w:val="84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lastRenderedPageBreak/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351 05 00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72,0</w:t>
            </w:r>
          </w:p>
        </w:tc>
      </w:tr>
      <w:tr w:rsidR="00F43D29" w:rsidRPr="00F43D29" w:rsidTr="00F43D29">
        <w:trPr>
          <w:trHeight w:val="81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74905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0,0</w:t>
            </w:r>
          </w:p>
        </w:tc>
      </w:tr>
      <w:tr w:rsidR="00F43D29" w:rsidRPr="00F43D29" w:rsidTr="00F43D29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Целевые программы муниципальных образований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S4905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150,0</w:t>
            </w:r>
          </w:p>
        </w:tc>
      </w:tr>
      <w:tr w:rsidR="00F43D29" w:rsidRPr="00F43D29" w:rsidTr="00F43D29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Благоустройство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721,0</w:t>
            </w:r>
          </w:p>
        </w:tc>
      </w:tr>
      <w:tr w:rsidR="00F43D29" w:rsidRPr="00F43D29" w:rsidTr="00F43D29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Благоустройство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600 00 00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721,0</w:t>
            </w:r>
          </w:p>
        </w:tc>
      </w:tr>
      <w:tr w:rsidR="00F43D29" w:rsidRPr="00F43D29" w:rsidTr="00F43D29">
        <w:trPr>
          <w:trHeight w:val="72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600 03 00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721,0</w:t>
            </w:r>
          </w:p>
        </w:tc>
      </w:tr>
      <w:tr w:rsidR="00F43D29" w:rsidRPr="00F43D29" w:rsidTr="00F43D29">
        <w:trPr>
          <w:trHeight w:val="5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Иные закупки товаров, работ и услуг для нужд государственной власти субъекта РФ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600 04 00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721,0</w:t>
            </w:r>
          </w:p>
        </w:tc>
      </w:tr>
      <w:tr w:rsidR="00F43D29" w:rsidRPr="00F43D29" w:rsidTr="00F43D29">
        <w:trPr>
          <w:trHeight w:val="64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600 04 00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161,0</w:t>
            </w:r>
          </w:p>
        </w:tc>
      </w:tr>
      <w:tr w:rsidR="00F43D29" w:rsidRPr="00F43D29" w:rsidTr="00F43D29">
        <w:trPr>
          <w:trHeight w:val="58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600 05 00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300,0</w:t>
            </w:r>
          </w:p>
        </w:tc>
      </w:tr>
      <w:tr w:rsidR="00F43D29" w:rsidRPr="00F43D29" w:rsidTr="00F43D29">
        <w:trPr>
          <w:trHeight w:val="52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600 05 00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30,0</w:t>
            </w:r>
          </w:p>
        </w:tc>
      </w:tr>
      <w:tr w:rsidR="00F43D29" w:rsidRPr="00F43D29" w:rsidTr="00F43D29">
        <w:trPr>
          <w:trHeight w:val="60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600 05 00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230,0</w:t>
            </w:r>
          </w:p>
        </w:tc>
      </w:tr>
      <w:tr w:rsidR="00F43D29" w:rsidRPr="00F43D29" w:rsidTr="00F43D29">
        <w:trPr>
          <w:trHeight w:val="57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Культура, кинематография, средства массовой информации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1760,0</w:t>
            </w:r>
          </w:p>
        </w:tc>
      </w:tr>
      <w:tr w:rsidR="00F43D29" w:rsidRPr="00F43D29" w:rsidTr="00F43D29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Культура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1760,0</w:t>
            </w:r>
          </w:p>
        </w:tc>
      </w:tr>
      <w:tr w:rsidR="00F43D29" w:rsidRPr="00F43D29" w:rsidTr="00F43D29">
        <w:trPr>
          <w:trHeight w:val="51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Учреждения культуры и мероприятия в сфере культуры и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кинемртаграфии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4400000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1760,0</w:t>
            </w:r>
          </w:p>
        </w:tc>
      </w:tr>
      <w:tr w:rsidR="00F43D29" w:rsidRPr="00F43D29" w:rsidTr="00F43D29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4409900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1760,0</w:t>
            </w:r>
          </w:p>
        </w:tc>
      </w:tr>
      <w:tr w:rsidR="00F43D29" w:rsidRPr="00F43D29" w:rsidTr="00F43D29">
        <w:trPr>
          <w:trHeight w:val="19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Субвенции бюджетным учреждениям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4409900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611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1760,0</w:t>
            </w:r>
          </w:p>
        </w:tc>
      </w:tr>
      <w:tr w:rsidR="00F43D29" w:rsidRPr="00F43D29" w:rsidTr="00F43D29">
        <w:trPr>
          <w:trHeight w:val="37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Итого расходов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11582,9</w:t>
            </w:r>
          </w:p>
        </w:tc>
      </w:tr>
    </w:tbl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tbl>
      <w:tblPr>
        <w:tblW w:w="9951" w:type="dxa"/>
        <w:tblInd w:w="15" w:type="dxa"/>
        <w:tblLayout w:type="fixed"/>
        <w:tblLook w:val="04A0"/>
      </w:tblPr>
      <w:tblGrid>
        <w:gridCol w:w="3387"/>
        <w:gridCol w:w="1347"/>
        <w:gridCol w:w="897"/>
        <w:gridCol w:w="804"/>
        <w:gridCol w:w="1351"/>
        <w:gridCol w:w="550"/>
        <w:gridCol w:w="550"/>
        <w:gridCol w:w="1065"/>
      </w:tblGrid>
      <w:tr w:rsidR="00F43D29" w:rsidRPr="00F43D29" w:rsidTr="00F43D29">
        <w:trPr>
          <w:trHeight w:val="117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</w:rPr>
            </w:pPr>
          </w:p>
        </w:tc>
        <w:tc>
          <w:tcPr>
            <w:tcW w:w="5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Приложение № 8 к Решению Совета      </w:t>
            </w:r>
            <w:r w:rsidRPr="00F43D29">
              <w:rPr>
                <w:rFonts w:ascii="Arial" w:hAnsi="Arial" w:cs="Arial"/>
                <w:sz w:val="20"/>
              </w:rPr>
              <w:br/>
              <w:t xml:space="preserve">городского поселения "Курорт Дарасунское" </w:t>
            </w:r>
            <w:r w:rsidRPr="00F43D29">
              <w:rPr>
                <w:rFonts w:ascii="Arial" w:hAnsi="Arial" w:cs="Arial"/>
                <w:sz w:val="20"/>
              </w:rPr>
              <w:br/>
              <w:t>муниципального района "Карымский район"Забайкальского края</w:t>
            </w:r>
          </w:p>
        </w:tc>
      </w:tr>
      <w:tr w:rsidR="00F43D29" w:rsidRPr="00F43D29" w:rsidTr="00F43D29">
        <w:trPr>
          <w:trHeight w:val="15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6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№       от 30 июля 2018 года</w:t>
            </w:r>
          </w:p>
        </w:tc>
      </w:tr>
      <w:tr w:rsidR="00F43D29" w:rsidRPr="00F43D29" w:rsidTr="00F43D29">
        <w:trPr>
          <w:trHeight w:val="255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sz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sz w:val="20"/>
              </w:rPr>
            </w:pPr>
          </w:p>
        </w:tc>
      </w:tr>
      <w:tr w:rsidR="00F43D29" w:rsidRPr="00F43D29" w:rsidTr="00F43D29">
        <w:trPr>
          <w:trHeight w:val="255"/>
        </w:trPr>
        <w:tc>
          <w:tcPr>
            <w:tcW w:w="995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Распределение средств  бюджета городского поселени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я"</w:t>
            </w:r>
            <w:proofErr w:type="spellStart"/>
            <w:proofErr w:type="gramEnd"/>
            <w:r w:rsidRPr="00F43D29">
              <w:rPr>
                <w:rFonts w:ascii="Arial" w:hAnsi="Arial" w:cs="Arial"/>
                <w:sz w:val="20"/>
              </w:rPr>
              <w:t>Курорт-Дарасунское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"муниципального района "Карымский район"Забайкальского края на  2019г и плановый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перид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2020, 2021 г., по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разделам,подразделам,целевым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статьям и видам расходов функциональной классификации расходов бюджета РФ  </w:t>
            </w:r>
          </w:p>
        </w:tc>
      </w:tr>
      <w:tr w:rsidR="00F43D29" w:rsidRPr="00F43D29" w:rsidTr="00F43D29">
        <w:trPr>
          <w:trHeight w:val="540"/>
        </w:trPr>
        <w:tc>
          <w:tcPr>
            <w:tcW w:w="995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</w:p>
        </w:tc>
      </w:tr>
      <w:tr w:rsidR="00F43D29" w:rsidRPr="00F43D29" w:rsidTr="00F43D29">
        <w:trPr>
          <w:trHeight w:val="255"/>
        </w:trPr>
        <w:tc>
          <w:tcPr>
            <w:tcW w:w="99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</w:tr>
      <w:tr w:rsidR="00F43D29" w:rsidRPr="00F43D29" w:rsidTr="00F43D29">
        <w:trPr>
          <w:trHeight w:val="750"/>
        </w:trPr>
        <w:tc>
          <w:tcPr>
            <w:tcW w:w="3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9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К О Д Ы</w:t>
            </w:r>
            <w:r w:rsidRPr="00F43D29">
              <w:rPr>
                <w:rFonts w:ascii="Arial" w:hAnsi="Arial" w:cs="Arial"/>
                <w:b/>
                <w:bCs/>
                <w:sz w:val="20"/>
              </w:rPr>
              <w:br/>
              <w:t>ведомственной классификации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    Сумма, тыс.руб.</w:t>
            </w:r>
          </w:p>
        </w:tc>
      </w:tr>
      <w:tr w:rsidR="00F43D29" w:rsidRPr="00F43D29" w:rsidTr="00F43D29">
        <w:trPr>
          <w:trHeight w:val="330"/>
        </w:trPr>
        <w:tc>
          <w:tcPr>
            <w:tcW w:w="3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9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ВСЕГО</w:t>
            </w:r>
          </w:p>
        </w:tc>
      </w:tr>
      <w:tr w:rsidR="00F43D29" w:rsidRPr="00F43D29" w:rsidTr="00F43D29">
        <w:trPr>
          <w:trHeight w:val="1545"/>
        </w:trPr>
        <w:tc>
          <w:tcPr>
            <w:tcW w:w="3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D29">
              <w:rPr>
                <w:rFonts w:ascii="Arial" w:hAnsi="Arial" w:cs="Arial"/>
                <w:sz w:val="16"/>
                <w:szCs w:val="16"/>
              </w:rPr>
              <w:t xml:space="preserve">Главный </w:t>
            </w:r>
            <w:proofErr w:type="spellStart"/>
            <w:r w:rsidRPr="00F43D29">
              <w:rPr>
                <w:rFonts w:ascii="Arial" w:hAnsi="Arial" w:cs="Arial"/>
                <w:sz w:val="16"/>
                <w:szCs w:val="16"/>
              </w:rPr>
              <w:t>распорядитель</w:t>
            </w:r>
            <w:proofErr w:type="gramStart"/>
            <w:r w:rsidRPr="00F43D29">
              <w:rPr>
                <w:rFonts w:ascii="Arial" w:hAnsi="Arial" w:cs="Arial"/>
                <w:sz w:val="16"/>
                <w:szCs w:val="16"/>
              </w:rPr>
              <w:t>,р</w:t>
            </w:r>
            <w:proofErr w:type="gramEnd"/>
            <w:r w:rsidRPr="00F43D29">
              <w:rPr>
                <w:rFonts w:ascii="Arial" w:hAnsi="Arial" w:cs="Arial"/>
                <w:sz w:val="16"/>
                <w:szCs w:val="16"/>
              </w:rPr>
              <w:t>аспорядитель</w:t>
            </w:r>
            <w:proofErr w:type="spellEnd"/>
            <w:r w:rsidRPr="00F43D29">
              <w:rPr>
                <w:rFonts w:ascii="Arial" w:hAnsi="Arial" w:cs="Arial"/>
                <w:sz w:val="16"/>
                <w:szCs w:val="16"/>
              </w:rPr>
              <w:t xml:space="preserve"> средств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Раздел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Подраздел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Целевая статья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ВР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Сумма 2018 г. (тыс. рублей)</w:t>
            </w:r>
          </w:p>
        </w:tc>
      </w:tr>
      <w:tr w:rsidR="00F43D29" w:rsidRPr="00F43D29" w:rsidTr="00F43D29">
        <w:trPr>
          <w:trHeight w:val="22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D2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D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D2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D2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D2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D2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D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D29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F43D29" w:rsidRPr="00F43D29" w:rsidTr="00F43D29">
        <w:trPr>
          <w:trHeight w:val="30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7795,3</w:t>
            </w:r>
          </w:p>
        </w:tc>
      </w:tr>
      <w:tr w:rsidR="00F43D29" w:rsidRPr="00F43D29" w:rsidTr="00F43D29">
        <w:trPr>
          <w:trHeight w:val="5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Функционирование высшего должностного лица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935,3</w:t>
            </w:r>
          </w:p>
        </w:tc>
      </w:tr>
      <w:tr w:rsidR="00F43D29" w:rsidRPr="00F43D29" w:rsidTr="00F43D29">
        <w:trPr>
          <w:trHeight w:val="78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Руководство и управление в сфере установленных функций органов государственной власти субъекта РФ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935,3</w:t>
            </w:r>
          </w:p>
        </w:tc>
      </w:tr>
      <w:tr w:rsidR="00F43D29" w:rsidRPr="00F43D29" w:rsidTr="00F43D29">
        <w:trPr>
          <w:trHeight w:val="5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Глава муниципального образования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935,3</w:t>
            </w:r>
          </w:p>
        </w:tc>
      </w:tr>
      <w:tr w:rsidR="00F43D29" w:rsidRPr="00F43D29" w:rsidTr="00F43D29">
        <w:trPr>
          <w:trHeight w:val="5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Расходы на выплату персоналу органов местного самоуправления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935,3</w:t>
            </w:r>
          </w:p>
        </w:tc>
      </w:tr>
      <w:tr w:rsidR="00F43D29" w:rsidRPr="00F43D29" w:rsidTr="00F43D29">
        <w:trPr>
          <w:trHeight w:val="61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Оплата труда главы администрации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689,5</w:t>
            </w:r>
          </w:p>
        </w:tc>
      </w:tr>
      <w:tr w:rsidR="00F43D29" w:rsidRPr="00F43D29" w:rsidTr="00F43D29">
        <w:trPr>
          <w:trHeight w:val="61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Начисления на выплаты по оплате труда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245,8</w:t>
            </w:r>
          </w:p>
        </w:tc>
      </w:tr>
      <w:tr w:rsidR="00F43D29" w:rsidRPr="00F43D29" w:rsidTr="00F43D29">
        <w:trPr>
          <w:trHeight w:val="54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Функционирование местных администраций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3933,1</w:t>
            </w:r>
          </w:p>
        </w:tc>
      </w:tr>
      <w:tr w:rsidR="00F43D29" w:rsidRPr="00F43D29" w:rsidTr="00F43D29">
        <w:trPr>
          <w:trHeight w:val="2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Центральный аппарат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3933,1</w:t>
            </w:r>
          </w:p>
        </w:tc>
      </w:tr>
      <w:tr w:rsidR="00F43D29" w:rsidRPr="00F43D29" w:rsidTr="00F43D29">
        <w:trPr>
          <w:trHeight w:val="5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Расходы на выплату персоналу органов государственной власти субъекта РФ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2721,6</w:t>
            </w:r>
          </w:p>
        </w:tc>
      </w:tr>
      <w:tr w:rsidR="00F43D29" w:rsidRPr="00F43D29" w:rsidTr="00F43D29">
        <w:trPr>
          <w:trHeight w:val="5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Фонд оплаты труда и страховые взносы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2024,7</w:t>
            </w:r>
          </w:p>
        </w:tc>
      </w:tr>
      <w:tr w:rsidR="00F43D29" w:rsidRPr="00F43D29" w:rsidTr="00F43D29">
        <w:trPr>
          <w:trHeight w:val="31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Начисления на выплаты по оплате труда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696,9</w:t>
            </w:r>
          </w:p>
        </w:tc>
      </w:tr>
      <w:tr w:rsidR="00F43D29" w:rsidRPr="00F43D29" w:rsidTr="00F43D29">
        <w:trPr>
          <w:trHeight w:val="31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Фонд оплаты труда и страховые взносы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78183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0,0</w:t>
            </w:r>
          </w:p>
        </w:tc>
      </w:tr>
      <w:tr w:rsidR="00F43D29" w:rsidRPr="00F43D29" w:rsidTr="00F43D29">
        <w:trPr>
          <w:trHeight w:val="31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Начисления на выплаты по оплате труда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78183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0,0</w:t>
            </w:r>
          </w:p>
        </w:tc>
      </w:tr>
      <w:tr w:rsidR="00F43D29" w:rsidRPr="00F43D29" w:rsidTr="00F43D29">
        <w:trPr>
          <w:trHeight w:val="31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Фонд оплаты труда и страховые взносы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S8183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0,0</w:t>
            </w:r>
          </w:p>
        </w:tc>
      </w:tr>
      <w:tr w:rsidR="00F43D29" w:rsidRPr="00F43D29" w:rsidTr="00F43D29">
        <w:trPr>
          <w:trHeight w:val="31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Начисления на выплаты по </w:t>
            </w:r>
            <w:r w:rsidRPr="00F43D29">
              <w:rPr>
                <w:rFonts w:ascii="Arial" w:hAnsi="Arial" w:cs="Arial"/>
                <w:sz w:val="20"/>
              </w:rPr>
              <w:lastRenderedPageBreak/>
              <w:t>оплате труда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lastRenderedPageBreak/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S8183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0,0</w:t>
            </w:r>
          </w:p>
        </w:tc>
      </w:tr>
      <w:tr w:rsidR="00F43D29" w:rsidRPr="00F43D29" w:rsidTr="00F43D29">
        <w:trPr>
          <w:trHeight w:val="57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10,0</w:t>
            </w:r>
          </w:p>
        </w:tc>
      </w:tr>
      <w:tr w:rsidR="00F43D29" w:rsidRPr="00F43D29" w:rsidTr="00F43D29">
        <w:trPr>
          <w:trHeight w:val="8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234,0</w:t>
            </w:r>
          </w:p>
        </w:tc>
      </w:tr>
      <w:tr w:rsidR="00F43D29" w:rsidRPr="00F43D29" w:rsidTr="00F43D29">
        <w:trPr>
          <w:trHeight w:val="39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234,0</w:t>
            </w:r>
          </w:p>
        </w:tc>
      </w:tr>
      <w:tr w:rsidR="00F43D29" w:rsidRPr="00F43D29" w:rsidTr="00F43D29">
        <w:trPr>
          <w:trHeight w:val="39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95,0</w:t>
            </w:r>
          </w:p>
        </w:tc>
      </w:tr>
      <w:tr w:rsidR="00F43D29" w:rsidRPr="00F43D29" w:rsidTr="00F43D29">
        <w:trPr>
          <w:trHeight w:val="37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32,0</w:t>
            </w:r>
          </w:p>
        </w:tc>
      </w:tr>
      <w:tr w:rsidR="00F43D29" w:rsidRPr="00F43D29" w:rsidTr="00F43D29">
        <w:trPr>
          <w:trHeight w:val="37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107,0</w:t>
            </w:r>
          </w:p>
        </w:tc>
      </w:tr>
      <w:tr w:rsidR="00F43D29" w:rsidRPr="00F43D29" w:rsidTr="00F43D29">
        <w:trPr>
          <w:trHeight w:val="37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0,0</w:t>
            </w:r>
          </w:p>
        </w:tc>
      </w:tr>
      <w:tr w:rsidR="00F43D29" w:rsidRPr="00F43D29" w:rsidTr="00F43D29">
        <w:trPr>
          <w:trHeight w:val="8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907,5</w:t>
            </w:r>
          </w:p>
        </w:tc>
      </w:tr>
      <w:tr w:rsidR="00F43D29" w:rsidRPr="00F43D29" w:rsidTr="00F43D29">
        <w:trPr>
          <w:trHeight w:val="36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222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35,0</w:t>
            </w:r>
          </w:p>
        </w:tc>
      </w:tr>
      <w:tr w:rsidR="00F43D29" w:rsidRPr="00F43D29" w:rsidTr="00F43D29">
        <w:trPr>
          <w:trHeight w:val="36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200,0</w:t>
            </w:r>
          </w:p>
        </w:tc>
      </w:tr>
      <w:tr w:rsidR="00F43D29" w:rsidRPr="00F43D29" w:rsidTr="00F43D29">
        <w:trPr>
          <w:trHeight w:val="40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81,0</w:t>
            </w:r>
          </w:p>
        </w:tc>
      </w:tr>
      <w:tr w:rsidR="00F43D29" w:rsidRPr="00F43D29" w:rsidTr="00F43D29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91,0</w:t>
            </w:r>
          </w:p>
        </w:tc>
      </w:tr>
      <w:tr w:rsidR="00F43D29" w:rsidRPr="00F43D29" w:rsidTr="00F43D29">
        <w:trPr>
          <w:trHeight w:val="39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55,0</w:t>
            </w:r>
          </w:p>
        </w:tc>
      </w:tr>
      <w:tr w:rsidR="00F43D29" w:rsidRPr="00F43D29" w:rsidTr="00F43D29">
        <w:trPr>
          <w:trHeight w:val="33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46,3</w:t>
            </w:r>
          </w:p>
        </w:tc>
      </w:tr>
      <w:tr w:rsidR="00F43D29" w:rsidRPr="00F43D29" w:rsidTr="00F43D29">
        <w:trPr>
          <w:trHeight w:val="34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399,2</w:t>
            </w:r>
          </w:p>
        </w:tc>
      </w:tr>
      <w:tr w:rsidR="00F43D29" w:rsidRPr="00F43D29" w:rsidTr="00F43D29">
        <w:trPr>
          <w:trHeight w:val="39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0,0</w:t>
            </w:r>
          </w:p>
        </w:tc>
      </w:tr>
      <w:tr w:rsidR="00F43D29" w:rsidRPr="00F43D29" w:rsidTr="00F43D29">
        <w:trPr>
          <w:trHeight w:val="36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Уплата налогов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сборов и иных платежей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60,0</w:t>
            </w:r>
          </w:p>
        </w:tc>
      </w:tr>
      <w:tr w:rsidR="00F43D29" w:rsidRPr="00F43D29" w:rsidTr="00F43D29">
        <w:trPr>
          <w:trHeight w:val="49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20,0</w:t>
            </w:r>
          </w:p>
        </w:tc>
      </w:tr>
      <w:tr w:rsidR="00F43D29" w:rsidRPr="00F43D29" w:rsidTr="00F43D29">
        <w:trPr>
          <w:trHeight w:val="5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Уплата прочих налогов, сборов и иных платежей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852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5,0</w:t>
            </w:r>
          </w:p>
        </w:tc>
      </w:tr>
      <w:tr w:rsidR="00F43D29" w:rsidRPr="00F43D29" w:rsidTr="00F43D29">
        <w:trPr>
          <w:trHeight w:val="5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Уплата прочих налогов, сборов и иных платежей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853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35,0</w:t>
            </w:r>
          </w:p>
        </w:tc>
      </w:tr>
      <w:tr w:rsidR="00F43D29" w:rsidRPr="00F43D29" w:rsidTr="00F43D29">
        <w:trPr>
          <w:trHeight w:val="49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0000052102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0,3</w:t>
            </w:r>
          </w:p>
        </w:tc>
      </w:tr>
      <w:tr w:rsidR="00F43D29" w:rsidRPr="00F43D29" w:rsidTr="00F43D29">
        <w:trPr>
          <w:trHeight w:val="36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межбюджетные трансферты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0000052102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0,3</w:t>
            </w:r>
          </w:p>
        </w:tc>
      </w:tr>
      <w:tr w:rsidR="00F43D29" w:rsidRPr="00F43D29" w:rsidTr="00F43D29">
        <w:trPr>
          <w:trHeight w:val="27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Субвенции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0000052102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0,3</w:t>
            </w:r>
          </w:p>
        </w:tc>
      </w:tr>
      <w:tr w:rsidR="00F43D29" w:rsidRPr="00F43D29" w:rsidTr="00F43D29">
        <w:trPr>
          <w:trHeight w:val="46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Резервные фонды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color w:val="000000"/>
                <w:sz w:val="20"/>
              </w:rPr>
              <w:t>130,0</w:t>
            </w:r>
          </w:p>
        </w:tc>
      </w:tr>
      <w:tr w:rsidR="00F43D29" w:rsidRPr="00F43D29" w:rsidTr="00F43D29">
        <w:trPr>
          <w:trHeight w:val="48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Резервные фонды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0000007050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43D29">
              <w:rPr>
                <w:rFonts w:ascii="Arial" w:hAnsi="Arial" w:cs="Arial"/>
                <w:color w:val="000000"/>
                <w:sz w:val="20"/>
              </w:rPr>
              <w:t>130,0</w:t>
            </w:r>
          </w:p>
        </w:tc>
      </w:tr>
      <w:tr w:rsidR="00F43D29" w:rsidRPr="00F43D29" w:rsidTr="00F43D29">
        <w:trPr>
          <w:trHeight w:val="39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Резервные фонды местных администрации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0000007050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43D29">
              <w:rPr>
                <w:rFonts w:ascii="Arial" w:hAnsi="Arial" w:cs="Arial"/>
                <w:color w:val="000000"/>
                <w:sz w:val="20"/>
              </w:rPr>
              <w:t>130,0</w:t>
            </w:r>
          </w:p>
        </w:tc>
      </w:tr>
      <w:tr w:rsidR="00F43D29" w:rsidRPr="00F43D29" w:rsidTr="00F43D29">
        <w:trPr>
          <w:trHeight w:val="33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Иные бюджетные ассигнования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0000007050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43D29">
              <w:rPr>
                <w:rFonts w:ascii="Arial" w:hAnsi="Arial" w:cs="Arial"/>
                <w:color w:val="000000"/>
                <w:sz w:val="20"/>
              </w:rPr>
              <w:t>130,0</w:t>
            </w:r>
          </w:p>
        </w:tc>
      </w:tr>
      <w:tr w:rsidR="00F43D29" w:rsidRPr="00F43D29" w:rsidTr="00F43D29">
        <w:trPr>
          <w:trHeight w:val="40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Резервные средства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0000007050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43D29">
              <w:rPr>
                <w:rFonts w:ascii="Arial" w:hAnsi="Arial" w:cs="Arial"/>
                <w:color w:val="000000"/>
                <w:sz w:val="20"/>
              </w:rPr>
              <w:t>130,0</w:t>
            </w:r>
          </w:p>
        </w:tc>
      </w:tr>
      <w:tr w:rsidR="00F43D29" w:rsidRPr="00F43D29" w:rsidTr="00F43D29">
        <w:trPr>
          <w:trHeight w:val="54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F43D29">
              <w:rPr>
                <w:rFonts w:ascii="Arial" w:hAnsi="Arial" w:cs="Arial"/>
                <w:b/>
                <w:bCs/>
                <w:sz w:val="20"/>
              </w:rPr>
              <w:t>Выполение</w:t>
            </w:r>
            <w:proofErr w:type="spellEnd"/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 других обязательств государства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color w:val="000000"/>
                <w:sz w:val="20"/>
              </w:rPr>
              <w:t>1835,8</w:t>
            </w:r>
          </w:p>
        </w:tc>
      </w:tr>
      <w:tr w:rsidR="00F43D29" w:rsidRPr="00F43D29" w:rsidTr="00F43D29">
        <w:trPr>
          <w:trHeight w:val="37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Расходы на выплату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0000092300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43D29">
              <w:rPr>
                <w:rFonts w:ascii="Arial" w:hAnsi="Arial" w:cs="Arial"/>
                <w:color w:val="000000"/>
                <w:sz w:val="20"/>
              </w:rPr>
              <w:t>1745,8</w:t>
            </w:r>
          </w:p>
        </w:tc>
      </w:tr>
      <w:tr w:rsidR="00F43D29" w:rsidRPr="00F43D29" w:rsidTr="00F43D29">
        <w:trPr>
          <w:trHeight w:val="61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lastRenderedPageBreak/>
              <w:t xml:space="preserve"> Оплаты труда  и начисления на выплаты по оплате труда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0000092300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43D29">
              <w:rPr>
                <w:rFonts w:ascii="Arial" w:hAnsi="Arial" w:cs="Arial"/>
                <w:color w:val="000000"/>
                <w:sz w:val="20"/>
              </w:rPr>
              <w:t>1745,8</w:t>
            </w:r>
          </w:p>
        </w:tc>
      </w:tr>
      <w:tr w:rsidR="00F43D29" w:rsidRPr="00F43D29" w:rsidTr="00F43D29">
        <w:trPr>
          <w:trHeight w:val="31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Заработная плата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0000092300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color w:val="000000"/>
                <w:sz w:val="20"/>
              </w:rPr>
              <w:t>1340,9</w:t>
            </w:r>
          </w:p>
        </w:tc>
      </w:tr>
      <w:tr w:rsidR="00F43D29" w:rsidRPr="00F43D29" w:rsidTr="00F43D29">
        <w:trPr>
          <w:trHeight w:val="2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Начисления на выплаты по оплате труда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0000092300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404,9</w:t>
            </w:r>
          </w:p>
        </w:tc>
      </w:tr>
      <w:tr w:rsidR="00F43D29" w:rsidRPr="00F43D29" w:rsidTr="00F43D29">
        <w:trPr>
          <w:trHeight w:val="2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Заработная плата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78183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0,0</w:t>
            </w:r>
          </w:p>
        </w:tc>
      </w:tr>
      <w:tr w:rsidR="00F43D29" w:rsidRPr="00F43D29" w:rsidTr="00F43D29">
        <w:trPr>
          <w:trHeight w:val="2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Начисления на выплаты по оплате труда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78183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0,0</w:t>
            </w:r>
          </w:p>
        </w:tc>
      </w:tr>
      <w:tr w:rsidR="00F43D29" w:rsidRPr="00F43D29" w:rsidTr="00F43D29">
        <w:trPr>
          <w:trHeight w:val="2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Заработная плата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S8183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0,0</w:t>
            </w:r>
          </w:p>
        </w:tc>
      </w:tr>
      <w:tr w:rsidR="00F43D29" w:rsidRPr="00F43D29" w:rsidTr="00F43D29">
        <w:trPr>
          <w:trHeight w:val="2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Начисления на выплаты по оплате труда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S8183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0,0</w:t>
            </w:r>
          </w:p>
        </w:tc>
      </w:tr>
      <w:tr w:rsidR="00F43D29" w:rsidRPr="00F43D29" w:rsidTr="00F43D29">
        <w:trPr>
          <w:trHeight w:val="2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оплата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работ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,у</w:t>
            </w:r>
            <w:proofErr w:type="gramEnd"/>
            <w:r w:rsidRPr="00F43D29">
              <w:rPr>
                <w:rFonts w:ascii="Arial" w:hAnsi="Arial" w:cs="Arial"/>
                <w:sz w:val="20"/>
              </w:rPr>
              <w:t>слуг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0000092300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90,0</w:t>
            </w:r>
          </w:p>
        </w:tc>
      </w:tr>
      <w:tr w:rsidR="00F43D29" w:rsidRPr="00F43D29" w:rsidTr="00F43D29">
        <w:trPr>
          <w:trHeight w:val="2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Оплата членских взносов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0000092300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853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0,0</w:t>
            </w:r>
          </w:p>
        </w:tc>
      </w:tr>
      <w:tr w:rsidR="00F43D29" w:rsidRPr="00F43D29" w:rsidTr="00F43D29">
        <w:trPr>
          <w:trHeight w:val="46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309,3</w:t>
            </w:r>
          </w:p>
        </w:tc>
      </w:tr>
      <w:tr w:rsidR="00F43D29" w:rsidRPr="00F43D29" w:rsidTr="00F43D29">
        <w:trPr>
          <w:trHeight w:val="75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Осуществление первичного воинского учета на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территория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,г</w:t>
            </w:r>
            <w:proofErr w:type="gramEnd"/>
            <w:r w:rsidRPr="00F43D29">
              <w:rPr>
                <w:rFonts w:ascii="Arial" w:hAnsi="Arial" w:cs="Arial"/>
                <w:sz w:val="20"/>
              </w:rPr>
              <w:t>де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отсутствуеют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военные комиссариаты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309,3</w:t>
            </w:r>
          </w:p>
        </w:tc>
      </w:tr>
      <w:tr w:rsidR="00F43D29" w:rsidRPr="00F43D29" w:rsidTr="00F43D29">
        <w:trPr>
          <w:trHeight w:val="31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Фонд оплаты труда и страховые взносы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309,3</w:t>
            </w:r>
          </w:p>
        </w:tc>
      </w:tr>
      <w:tr w:rsidR="00F43D29" w:rsidRPr="00F43D29" w:rsidTr="00F43D29">
        <w:trPr>
          <w:trHeight w:val="31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215,9</w:t>
            </w:r>
          </w:p>
        </w:tc>
      </w:tr>
      <w:tr w:rsidR="00F43D29" w:rsidRPr="00F43D29" w:rsidTr="00F43D29">
        <w:trPr>
          <w:trHeight w:val="49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93,4</w:t>
            </w:r>
          </w:p>
        </w:tc>
      </w:tr>
      <w:tr w:rsidR="00F43D29" w:rsidRPr="00F43D29" w:rsidTr="00F43D29">
        <w:trPr>
          <w:trHeight w:val="76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Прочие закупки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товаров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,р</w:t>
            </w:r>
            <w:proofErr w:type="gramEnd"/>
            <w:r w:rsidRPr="00F43D29">
              <w:rPr>
                <w:rFonts w:ascii="Arial" w:hAnsi="Arial" w:cs="Arial"/>
                <w:sz w:val="20"/>
              </w:rPr>
              <w:t>абот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и услуг для нужд органов государственной власти субъектов РФ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0,0</w:t>
            </w:r>
          </w:p>
        </w:tc>
      </w:tr>
      <w:tr w:rsidR="00F43D29" w:rsidRPr="00F43D29" w:rsidTr="00F43D29">
        <w:trPr>
          <w:trHeight w:val="54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330,0</w:t>
            </w:r>
          </w:p>
        </w:tc>
      </w:tr>
      <w:tr w:rsidR="00F43D29" w:rsidRPr="00F43D29" w:rsidTr="00F43D29">
        <w:trPr>
          <w:trHeight w:val="109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Предупреждение и ликвидация последствий чрезвычайных ситуаций и стихийных действий, гражданская оборона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.09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330,0</w:t>
            </w:r>
          </w:p>
        </w:tc>
      </w:tr>
      <w:tr w:rsidR="00F43D29" w:rsidRPr="00F43D29" w:rsidTr="00F43D29">
        <w:trPr>
          <w:trHeight w:val="76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0000021801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330,0</w:t>
            </w:r>
          </w:p>
        </w:tc>
      </w:tr>
      <w:tr w:rsidR="00F43D29" w:rsidRPr="00F43D29" w:rsidTr="00F43D29">
        <w:trPr>
          <w:trHeight w:val="100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0000021801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330,0</w:t>
            </w:r>
          </w:p>
        </w:tc>
      </w:tr>
      <w:tr w:rsidR="00F43D29" w:rsidRPr="00F43D29" w:rsidTr="00F43D29">
        <w:trPr>
          <w:trHeight w:val="91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Иные закупки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товаров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,р</w:t>
            </w:r>
            <w:proofErr w:type="gramEnd"/>
            <w:r w:rsidRPr="00F43D29">
              <w:rPr>
                <w:rFonts w:ascii="Arial" w:hAnsi="Arial" w:cs="Arial"/>
                <w:sz w:val="20"/>
              </w:rPr>
              <w:t>абот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и услуг для нужд органов государственной власти субъектов РФ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0000021801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330,0</w:t>
            </w:r>
          </w:p>
        </w:tc>
      </w:tr>
      <w:tr w:rsidR="00F43D29" w:rsidRPr="00F43D29" w:rsidTr="00F43D29">
        <w:trPr>
          <w:trHeight w:val="82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0000021801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20,0</w:t>
            </w:r>
          </w:p>
        </w:tc>
      </w:tr>
      <w:tr w:rsidR="00F43D29" w:rsidRPr="00F43D29" w:rsidTr="00F43D29">
        <w:trPr>
          <w:trHeight w:val="69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0000021801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133,9</w:t>
            </w:r>
          </w:p>
        </w:tc>
      </w:tr>
      <w:tr w:rsidR="00F43D29" w:rsidRPr="00F43D29" w:rsidTr="00F43D29">
        <w:trPr>
          <w:trHeight w:val="69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0000021801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136,1</w:t>
            </w:r>
          </w:p>
        </w:tc>
      </w:tr>
      <w:tr w:rsidR="00F43D29" w:rsidRPr="00F43D29" w:rsidTr="00F43D29">
        <w:trPr>
          <w:trHeight w:val="66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lastRenderedPageBreak/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0000021801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40,0</w:t>
            </w:r>
          </w:p>
        </w:tc>
      </w:tr>
      <w:tr w:rsidR="00F43D29" w:rsidRPr="00F43D29" w:rsidTr="00F43D29">
        <w:trPr>
          <w:trHeight w:val="36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958,3</w:t>
            </w:r>
          </w:p>
        </w:tc>
      </w:tr>
      <w:tr w:rsidR="00F43D29" w:rsidRPr="00F43D29" w:rsidTr="00F43D29">
        <w:trPr>
          <w:trHeight w:val="36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Дорожное хозяйство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43D29">
              <w:rPr>
                <w:rFonts w:ascii="Arial" w:hAnsi="Arial" w:cs="Arial"/>
                <w:color w:val="000000"/>
                <w:sz w:val="20"/>
              </w:rPr>
              <w:t>958,3</w:t>
            </w:r>
          </w:p>
        </w:tc>
      </w:tr>
      <w:tr w:rsidR="00F43D29" w:rsidRPr="00F43D29" w:rsidTr="00F43D29">
        <w:trPr>
          <w:trHeight w:val="120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Строительство модернизации ремонта содержании автомобильных дорог общего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пользования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,в</w:t>
            </w:r>
            <w:proofErr w:type="spellEnd"/>
            <w:proofErr w:type="gramEnd"/>
            <w:r w:rsidRPr="00F43D29">
              <w:rPr>
                <w:rFonts w:ascii="Arial" w:hAnsi="Arial" w:cs="Arial"/>
                <w:sz w:val="20"/>
              </w:rPr>
              <w:t xml:space="preserve"> том числе дорог в поселениях(за исключением автомобильных дорог федерального значения)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0000031512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43D29">
              <w:rPr>
                <w:rFonts w:ascii="Arial" w:hAnsi="Arial" w:cs="Arial"/>
                <w:color w:val="000000"/>
                <w:sz w:val="20"/>
              </w:rPr>
              <w:t>958,3</w:t>
            </w:r>
          </w:p>
        </w:tc>
      </w:tr>
      <w:tr w:rsidR="00F43D29" w:rsidRPr="00F43D29" w:rsidTr="00F43D29">
        <w:trPr>
          <w:trHeight w:val="61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0000031512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43D29">
              <w:rPr>
                <w:rFonts w:ascii="Arial" w:hAnsi="Arial" w:cs="Arial"/>
                <w:color w:val="000000"/>
                <w:sz w:val="20"/>
              </w:rPr>
              <w:t>958,3</w:t>
            </w:r>
          </w:p>
        </w:tc>
      </w:tr>
      <w:tr w:rsidR="00F43D29" w:rsidRPr="00F43D29" w:rsidTr="00F43D29">
        <w:trPr>
          <w:trHeight w:val="73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0000031512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43D29">
              <w:rPr>
                <w:rFonts w:ascii="Arial" w:hAnsi="Arial" w:cs="Arial"/>
                <w:color w:val="000000"/>
                <w:sz w:val="20"/>
              </w:rPr>
              <w:t>958,3</w:t>
            </w:r>
          </w:p>
        </w:tc>
      </w:tr>
      <w:tr w:rsidR="00F43D29" w:rsidRPr="00F43D29" w:rsidTr="00F43D29">
        <w:trPr>
          <w:trHeight w:val="28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447,7</w:t>
            </w:r>
          </w:p>
        </w:tc>
      </w:tr>
      <w:tr w:rsidR="00F43D29" w:rsidRPr="00F43D29" w:rsidTr="00F43D29">
        <w:trPr>
          <w:trHeight w:val="5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447,7</w:t>
            </w:r>
          </w:p>
        </w:tc>
      </w:tr>
      <w:tr w:rsidR="00F43D29" w:rsidRPr="00F43D29" w:rsidTr="00F43D29">
        <w:trPr>
          <w:trHeight w:val="73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Мероприятия в области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строительства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,а</w:t>
            </w:r>
            <w:proofErr w:type="gramEnd"/>
            <w:r w:rsidRPr="00F43D29">
              <w:rPr>
                <w:rFonts w:ascii="Arial" w:hAnsi="Arial" w:cs="Arial"/>
                <w:sz w:val="20"/>
              </w:rPr>
              <w:t>рхитектуры,градостроительства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0000033800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447,7</w:t>
            </w:r>
          </w:p>
        </w:tc>
      </w:tr>
      <w:tr w:rsidR="00F43D29" w:rsidRPr="00F43D29" w:rsidTr="00F43D29">
        <w:trPr>
          <w:trHeight w:val="7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0000033800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447,7</w:t>
            </w:r>
          </w:p>
        </w:tc>
      </w:tr>
      <w:tr w:rsidR="00F43D29" w:rsidRPr="00F43D29" w:rsidTr="00F43D29">
        <w:trPr>
          <w:trHeight w:val="76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0000033800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100,0</w:t>
            </w:r>
          </w:p>
        </w:tc>
      </w:tr>
      <w:tr w:rsidR="00F43D29" w:rsidRPr="00F43D29" w:rsidTr="00F43D29">
        <w:trPr>
          <w:trHeight w:val="49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Мероприятия по землеустройству и землепользованию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0000033800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87,7</w:t>
            </w:r>
          </w:p>
        </w:tc>
      </w:tr>
      <w:tr w:rsidR="00F43D29" w:rsidRPr="00F43D29" w:rsidTr="00F43D29">
        <w:trPr>
          <w:trHeight w:val="78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0000033800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60,0</w:t>
            </w:r>
          </w:p>
        </w:tc>
      </w:tr>
      <w:tr w:rsidR="00F43D29" w:rsidRPr="00F43D29" w:rsidTr="00F43D29">
        <w:trPr>
          <w:trHeight w:val="78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Прочие закупки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товаров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,р</w:t>
            </w:r>
            <w:proofErr w:type="gramEnd"/>
            <w:r w:rsidRPr="00F43D29">
              <w:rPr>
                <w:rFonts w:ascii="Arial" w:hAnsi="Arial" w:cs="Arial"/>
                <w:sz w:val="20"/>
              </w:rPr>
              <w:t>абот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и услуг для нужд органов государственной власти субъектов РФ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0000033800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150,0</w:t>
            </w:r>
          </w:p>
        </w:tc>
      </w:tr>
      <w:tr w:rsidR="00F43D29" w:rsidRPr="00F43D29" w:rsidTr="00F43D29">
        <w:trPr>
          <w:trHeight w:val="7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Прочие закупки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товаров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,р</w:t>
            </w:r>
            <w:proofErr w:type="gramEnd"/>
            <w:r w:rsidRPr="00F43D29">
              <w:rPr>
                <w:rFonts w:ascii="Arial" w:hAnsi="Arial" w:cs="Arial"/>
                <w:sz w:val="20"/>
              </w:rPr>
              <w:t>абот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и услуг для нужд органов государственной власти субъектов РФ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0000033800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50,0</w:t>
            </w:r>
          </w:p>
        </w:tc>
      </w:tr>
      <w:tr w:rsidR="00F43D29" w:rsidRPr="00F43D29" w:rsidTr="00F43D29">
        <w:trPr>
          <w:trHeight w:val="31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Жилищно-коммунальное хозяйство                              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222,0</w:t>
            </w:r>
          </w:p>
        </w:tc>
      </w:tr>
      <w:tr w:rsidR="00F43D29" w:rsidRPr="00F43D29" w:rsidTr="00F43D29">
        <w:trPr>
          <w:trHeight w:val="31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Жилищное хозяйство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222,0</w:t>
            </w:r>
          </w:p>
        </w:tc>
      </w:tr>
      <w:tr w:rsidR="00F43D29" w:rsidRPr="00F43D29" w:rsidTr="00F43D29">
        <w:trPr>
          <w:trHeight w:val="40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222,0</w:t>
            </w:r>
          </w:p>
        </w:tc>
      </w:tr>
      <w:tr w:rsidR="00F43D29" w:rsidRPr="00F43D29" w:rsidTr="00F43D29">
        <w:trPr>
          <w:trHeight w:val="40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плата за капитальный ремонт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0000079520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72,0</w:t>
            </w:r>
          </w:p>
        </w:tc>
      </w:tr>
      <w:tr w:rsidR="00F43D29" w:rsidRPr="00F43D29" w:rsidTr="00F43D29">
        <w:trPr>
          <w:trHeight w:val="42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Поддержка коммунального хозяйства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0000035105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150,0</w:t>
            </w:r>
          </w:p>
        </w:tc>
      </w:tr>
      <w:tr w:rsidR="00F43D29" w:rsidRPr="00F43D29" w:rsidTr="00F43D29">
        <w:trPr>
          <w:trHeight w:val="52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0000035105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150,0</w:t>
            </w:r>
          </w:p>
        </w:tc>
      </w:tr>
      <w:tr w:rsidR="00F43D29" w:rsidRPr="00F43D29" w:rsidTr="00F43D29">
        <w:trPr>
          <w:trHeight w:val="51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lastRenderedPageBreak/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0000035105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150,0</w:t>
            </w:r>
          </w:p>
        </w:tc>
      </w:tr>
      <w:tr w:rsidR="00F43D29" w:rsidRPr="00F43D29" w:rsidTr="00F43D29">
        <w:trPr>
          <w:trHeight w:val="64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 закупки товаров, работ и услуг для нужд органов государственной власти субъекта РФ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0000074905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0,0</w:t>
            </w:r>
          </w:p>
        </w:tc>
      </w:tr>
      <w:tr w:rsidR="00F43D29" w:rsidRPr="00F43D29" w:rsidTr="00F43D29">
        <w:trPr>
          <w:trHeight w:val="60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00000S4905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150,0</w:t>
            </w:r>
          </w:p>
        </w:tc>
      </w:tr>
      <w:tr w:rsidR="00F43D29" w:rsidRPr="00F43D29" w:rsidTr="00F43D29">
        <w:trPr>
          <w:trHeight w:val="2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Благоустройство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771,0</w:t>
            </w:r>
          </w:p>
        </w:tc>
      </w:tr>
      <w:tr w:rsidR="00F43D29" w:rsidRPr="00F43D29" w:rsidTr="00F43D29">
        <w:trPr>
          <w:trHeight w:val="2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Благоустройство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0000060000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771,0</w:t>
            </w:r>
          </w:p>
        </w:tc>
      </w:tr>
      <w:tr w:rsidR="00F43D29" w:rsidRPr="00F43D29" w:rsidTr="00F43D29">
        <w:trPr>
          <w:trHeight w:val="79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0000060005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771,0</w:t>
            </w:r>
          </w:p>
        </w:tc>
      </w:tr>
      <w:tr w:rsidR="00F43D29" w:rsidRPr="00F43D29" w:rsidTr="00F43D29">
        <w:trPr>
          <w:trHeight w:val="67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0000060005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50,0</w:t>
            </w:r>
          </w:p>
        </w:tc>
      </w:tr>
      <w:tr w:rsidR="00F43D29" w:rsidRPr="00F43D29" w:rsidTr="00F43D29">
        <w:trPr>
          <w:trHeight w:val="58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0000060005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161,0</w:t>
            </w:r>
          </w:p>
        </w:tc>
      </w:tr>
      <w:tr w:rsidR="00F43D29" w:rsidRPr="00F43D29" w:rsidTr="00F43D29">
        <w:trPr>
          <w:trHeight w:val="57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0000060005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300,0</w:t>
            </w:r>
          </w:p>
        </w:tc>
      </w:tr>
      <w:tr w:rsidR="00F43D29" w:rsidRPr="00F43D29" w:rsidTr="00F43D29">
        <w:trPr>
          <w:trHeight w:val="55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0000060005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30,0</w:t>
            </w:r>
          </w:p>
        </w:tc>
      </w:tr>
      <w:tr w:rsidR="00F43D29" w:rsidRPr="00F43D29" w:rsidTr="00F43D29">
        <w:trPr>
          <w:trHeight w:val="49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600 05 00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230</w:t>
            </w:r>
          </w:p>
        </w:tc>
      </w:tr>
      <w:tr w:rsidR="00F43D29" w:rsidRPr="00F43D29" w:rsidTr="00F43D29">
        <w:trPr>
          <w:trHeight w:val="57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Культура, кинематография, средства массовой информации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1760,0</w:t>
            </w:r>
          </w:p>
        </w:tc>
      </w:tr>
      <w:tr w:rsidR="00F43D29" w:rsidRPr="00F43D29" w:rsidTr="00F43D29">
        <w:trPr>
          <w:trHeight w:val="57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Учреждение культуры и мероприятия в сфере культуры и кинематографии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4400000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1760,0</w:t>
            </w:r>
          </w:p>
        </w:tc>
      </w:tr>
      <w:tr w:rsidR="00F43D29" w:rsidRPr="00F43D29" w:rsidTr="00F43D29">
        <w:trPr>
          <w:trHeight w:val="57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4409900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1760,0</w:t>
            </w:r>
          </w:p>
        </w:tc>
      </w:tr>
      <w:tr w:rsidR="00F43D29" w:rsidRPr="00F43D29" w:rsidTr="00F43D29">
        <w:trPr>
          <w:trHeight w:val="570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Субсидии бюджетным учреждениям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440990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1760,0</w:t>
            </w:r>
          </w:p>
        </w:tc>
      </w:tr>
      <w:tr w:rsidR="00F43D29" w:rsidRPr="00F43D29" w:rsidTr="00F43D29">
        <w:trPr>
          <w:trHeight w:val="94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Субсидии бюджетным учреждениям на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финасрвое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обеспечение муниципального задания на оказание муниципальных услуг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4409900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611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1760,0</w:t>
            </w:r>
          </w:p>
        </w:tc>
      </w:tr>
      <w:tr w:rsidR="00F43D29" w:rsidRPr="00F43D29" w:rsidTr="00F43D29">
        <w:trPr>
          <w:trHeight w:val="1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0,0</w:t>
            </w:r>
          </w:p>
        </w:tc>
      </w:tr>
      <w:tr w:rsidR="00F43D29" w:rsidRPr="00F43D29" w:rsidTr="00F43D29">
        <w:trPr>
          <w:trHeight w:val="375"/>
        </w:trPr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Итого расходов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11582,9</w:t>
            </w:r>
          </w:p>
        </w:tc>
      </w:tr>
    </w:tbl>
    <w:p w:rsidR="00F43D29" w:rsidRDefault="00F43D29" w:rsidP="00F43D29">
      <w:pPr>
        <w:tabs>
          <w:tab w:val="left" w:pos="6804"/>
        </w:tabs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Default="00F43D29" w:rsidP="00F43D29">
      <w:pPr>
        <w:rPr>
          <w:sz w:val="20"/>
          <w:szCs w:val="24"/>
        </w:rPr>
      </w:pPr>
    </w:p>
    <w:p w:rsidR="00F43D29" w:rsidRPr="00F43D29" w:rsidRDefault="00F43D29" w:rsidP="00F43D29">
      <w:pPr>
        <w:rPr>
          <w:sz w:val="20"/>
          <w:szCs w:val="24"/>
        </w:rPr>
      </w:pPr>
    </w:p>
    <w:tbl>
      <w:tblPr>
        <w:tblW w:w="9806" w:type="dxa"/>
        <w:tblInd w:w="45" w:type="dxa"/>
        <w:tblLook w:val="04A0"/>
      </w:tblPr>
      <w:tblGrid>
        <w:gridCol w:w="2223"/>
        <w:gridCol w:w="551"/>
        <w:gridCol w:w="550"/>
        <w:gridCol w:w="2330"/>
        <w:gridCol w:w="1384"/>
        <w:gridCol w:w="1384"/>
        <w:gridCol w:w="1384"/>
      </w:tblGrid>
      <w:tr w:rsidR="00F43D29" w:rsidRPr="00F43D29" w:rsidTr="00F43D29">
        <w:trPr>
          <w:trHeight w:val="315"/>
        </w:trPr>
        <w:tc>
          <w:tcPr>
            <w:tcW w:w="56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D29">
              <w:rPr>
                <w:rFonts w:ascii="Arial" w:hAnsi="Arial" w:cs="Arial"/>
                <w:b/>
                <w:bCs/>
                <w:sz w:val="24"/>
                <w:szCs w:val="24"/>
              </w:rPr>
              <w:t>Смета  расходов на 2019 год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D29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D29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D29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</w:tr>
      <w:tr w:rsidR="00F43D29" w:rsidRPr="00F43D29" w:rsidTr="00F43D29">
        <w:trPr>
          <w:trHeight w:val="300"/>
        </w:trPr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Статья расходов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Наименование работ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2019г.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2020г.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2021г.</w:t>
            </w:r>
          </w:p>
        </w:tc>
      </w:tr>
      <w:tr w:rsidR="00F43D29" w:rsidRPr="00F43D29" w:rsidTr="00F43D29">
        <w:trPr>
          <w:trHeight w:val="300"/>
        </w:trPr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3D29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43D29" w:rsidRPr="00F43D29" w:rsidTr="00F43D29">
        <w:trPr>
          <w:trHeight w:val="300"/>
        </w:trPr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Глава </w:t>
            </w:r>
            <w:proofErr w:type="spellStart"/>
            <w:r w:rsidRPr="00F43D29">
              <w:rPr>
                <w:rFonts w:ascii="Arial" w:hAnsi="Arial" w:cs="Arial"/>
                <w:b/>
                <w:bCs/>
                <w:sz w:val="20"/>
              </w:rPr>
              <w:t>муниципиального</w:t>
            </w:r>
            <w:proofErr w:type="spellEnd"/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 образования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43D29" w:rsidRPr="00F43D29" w:rsidTr="00F43D29">
        <w:trPr>
          <w:trHeight w:val="300"/>
        </w:trPr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000102 000 00 20300 000 000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935300,00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1032892,00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1032892,00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000102 000 00 20300 000          120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211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proofErr w:type="spellStart"/>
            <w:r w:rsidRPr="00F43D29">
              <w:rPr>
                <w:rFonts w:ascii="Arial" w:hAnsi="Arial" w:cs="Arial"/>
                <w:sz w:val="20"/>
              </w:rPr>
              <w:t>зар.плата</w:t>
            </w:r>
            <w:proofErr w:type="spellEnd"/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689549,00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793312,00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793312,00 </w:t>
            </w:r>
          </w:p>
        </w:tc>
      </w:tr>
      <w:tr w:rsidR="00F43D29" w:rsidRPr="00F43D29" w:rsidTr="00F43D29">
        <w:trPr>
          <w:trHeight w:val="51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000102 000 00 20300 000          120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213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начисления на выплаты по оплате труда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245751,00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239580,00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239580,00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Аппарат управления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43D29" w:rsidRPr="00F43D29" w:rsidTr="00F43D29">
        <w:trPr>
          <w:trHeight w:val="300"/>
        </w:trPr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000104 000 00 20400 000 000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3933142,45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3812398,45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3862398,45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000104 000 00 20400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2721600,00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2611671,00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2611671,00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211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Заработная плата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2024741,00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2005891,00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2005891,00 </w:t>
            </w:r>
          </w:p>
        </w:tc>
      </w:tr>
      <w:tr w:rsidR="00F43D29" w:rsidRPr="00F43D29" w:rsidTr="00F43D29">
        <w:trPr>
          <w:trHeight w:val="46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213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Начисления на заработную плату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696859,00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605780,00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605780,00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212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Суточные при служебной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камандировке</w:t>
            </w:r>
            <w:proofErr w:type="spellEnd"/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Транспортные услуги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1141542,45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1140727,45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1190727,45 </w:t>
            </w:r>
          </w:p>
        </w:tc>
      </w:tr>
      <w:tr w:rsidR="00F43D29" w:rsidRPr="00F43D29" w:rsidTr="00F43D29">
        <w:trPr>
          <w:trHeight w:val="28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234000,00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234000,00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234000,00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Услуги связи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95000,00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95000,00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95000,00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     -  интернет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18000,00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18000,00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18000,00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     - абонентская плата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77000,00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77000,00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77000,00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     - почтовые расходы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Содержание имущества, в т.ч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32000,00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32000,00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32000,00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      - заправка картриджей 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       -ремонт оргтехники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       -подписка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000104 000 00 20400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Прочие услуги в т.ч.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107000,00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107000,00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107000,00 </w:t>
            </w:r>
          </w:p>
        </w:tc>
      </w:tr>
      <w:tr w:rsidR="00F43D29" w:rsidRPr="00F43D29" w:rsidTr="00F43D29">
        <w:trPr>
          <w:trHeight w:val="103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    -услуги по защите электронного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документаоборота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(замена электронного ключа, сертификация защиты)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27000,00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27000,00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27000,00 </w:t>
            </w:r>
          </w:p>
        </w:tc>
      </w:tr>
      <w:tr w:rsidR="00F43D29" w:rsidRPr="00F43D29" w:rsidTr="00F43D29">
        <w:trPr>
          <w:trHeight w:val="129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    -программное обеспечение (сопровождение программ, работа специалистов, консультации, обновление программ)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80000,00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80000,00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80000,00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907542,45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906727,45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956727,45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Транспортные услуги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35000,00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35000,00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35000,00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Коммунальные услуги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200000,00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200000,00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250000,00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lastRenderedPageBreak/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      -электроэнергия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250000,00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      -оплата ком услуг за соц. Защиту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оплата по договорам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80000,00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80000,00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80000,00 </w:t>
            </w:r>
          </w:p>
        </w:tc>
      </w:tr>
      <w:tr w:rsidR="00F43D29" w:rsidRPr="00F43D29" w:rsidTr="00F43D29">
        <w:trPr>
          <w:trHeight w:val="52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    обязательное страхование транспортных средств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технический осмотр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11000,00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11000,00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11000,00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   - прочие работы, услуг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и(</w:t>
            </w:r>
            <w:proofErr w:type="gramEnd"/>
            <w:r w:rsidRPr="00F43D29">
              <w:rPr>
                <w:rFonts w:ascii="Arial" w:hAnsi="Arial" w:cs="Arial"/>
                <w:sz w:val="20"/>
              </w:rPr>
              <w:t>по договорам)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81000,00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81000,00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81000,00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290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Приобретение сувенирной продукции 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55000,00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55000,00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55000,00 </w:t>
            </w:r>
          </w:p>
        </w:tc>
      </w:tr>
      <w:tr w:rsidR="00F43D29" w:rsidRPr="00F43D29" w:rsidTr="00F43D29">
        <w:trPr>
          <w:trHeight w:val="58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310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Увеличение стоимости О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С(</w:t>
            </w:r>
            <w:proofErr w:type="gramEnd"/>
            <w:r w:rsidRPr="00F43D29">
              <w:rPr>
                <w:rFonts w:ascii="Arial" w:hAnsi="Arial" w:cs="Arial"/>
                <w:sz w:val="20"/>
              </w:rPr>
              <w:t xml:space="preserve"> стулья, шкафы)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46328,00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45513,00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45513,00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340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Увеличение стоимости МЗ в т.ч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399214,45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399214,45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399214,45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340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    - ГСМ 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340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     -печное топливо (дрова)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60000,00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60000,00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60000,00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340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     -запасные  части для автомобиля 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70000,00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70000,00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70000,00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340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     -почтовые расходы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340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     -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концеляркие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товары 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59214,45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59214,45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59214,45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340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     -ремонт здания 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Налоги (на имущество, земельный)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60000,00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50000,00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50000,00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290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Налоги (на имущество, земельный)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852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290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Налоги (другие)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5000,00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000104 000 00 20400 000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853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290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Налоги (другие)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35000,00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000104 000 00 79207 000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300,00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300,00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300,00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000104 000 00 79207 000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340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Субвенции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300,00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300,00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300,00 </w:t>
            </w:r>
          </w:p>
        </w:tc>
      </w:tr>
      <w:tr w:rsidR="00F43D29" w:rsidRPr="00F43D29" w:rsidTr="00F43D29">
        <w:trPr>
          <w:trHeight w:val="15"/>
        </w:trPr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b/>
                <w:bCs/>
                <w:sz w:val="22"/>
                <w:szCs w:val="22"/>
              </w:rPr>
            </w:pPr>
            <w:r w:rsidRPr="00F43D29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Резервный фонд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</w:tr>
      <w:tr w:rsidR="00F43D29" w:rsidRPr="00F43D29" w:rsidTr="00F43D29">
        <w:trPr>
          <w:trHeight w:val="300"/>
        </w:trPr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000111 000 00 07050 000 000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130000,00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130000,00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130000,00 </w:t>
            </w:r>
          </w:p>
        </w:tc>
      </w:tr>
      <w:tr w:rsidR="00F43D29" w:rsidRPr="00F43D29" w:rsidTr="00F43D29">
        <w:trPr>
          <w:trHeight w:val="28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000111 000 00 07050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290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130000,00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130000,00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130000,00 </w:t>
            </w:r>
          </w:p>
        </w:tc>
      </w:tr>
      <w:tr w:rsidR="00F43D29" w:rsidRPr="00F43D29" w:rsidTr="00F43D29">
        <w:trPr>
          <w:trHeight w:val="15"/>
        </w:trPr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Другие общегосударственные вопросы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</w:tr>
      <w:tr w:rsidR="00F43D29" w:rsidRPr="00F43D29" w:rsidTr="00F43D29">
        <w:trPr>
          <w:trHeight w:val="1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.0113 09200300 500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290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Выплата по решению суда  работникам МУП ЖКХ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</w:tr>
      <w:tr w:rsidR="00F43D29" w:rsidRPr="00F43D29" w:rsidTr="00F43D29">
        <w:trPr>
          <w:trHeight w:val="300"/>
        </w:trPr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b/>
                <w:bCs/>
                <w:sz w:val="22"/>
                <w:szCs w:val="22"/>
              </w:rPr>
            </w:pPr>
            <w:r w:rsidRPr="00F43D29">
              <w:rPr>
                <w:b/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F43D29" w:rsidRPr="00F43D29" w:rsidTr="00F43D29">
        <w:trPr>
          <w:trHeight w:val="300"/>
        </w:trPr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000113 000 00 92300 000 000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1835846,00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1835846,00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1835846,00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000113 000 00 92300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211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Оплата труда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1340896,00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1340896,00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1340896,00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000113 000 00 92300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213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Начисления на заработную плату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404950,00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404950,00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404950,00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lastRenderedPageBreak/>
              <w:t>000113 000 00 92300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Оплата труда по договорам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90000,00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90000,00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90000,00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ВУС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</w:tr>
      <w:tr w:rsidR="00F43D29" w:rsidRPr="00F43D29" w:rsidTr="00F43D29">
        <w:trPr>
          <w:trHeight w:val="300"/>
        </w:trPr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000203 880 00 51180 000 000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309300,00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309300,00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309300,00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000203 880 00 51180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211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Заработная плата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215892,00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215892,00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215892,00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000203 880 00 51180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213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Начисления на заработную плату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93408,00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93408,00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93408,00 </w:t>
            </w:r>
          </w:p>
        </w:tc>
      </w:tr>
      <w:tr w:rsidR="00F43D29" w:rsidRPr="00F43D29" w:rsidTr="00F43D29">
        <w:trPr>
          <w:trHeight w:val="300"/>
        </w:trPr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Национальная безопасность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43D29" w:rsidRPr="00F43D29" w:rsidTr="00F43D29">
        <w:trPr>
          <w:trHeight w:val="300"/>
        </w:trPr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000309 000 00 21801 000 000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330000,00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193915,00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193915,00 </w:t>
            </w:r>
          </w:p>
        </w:tc>
      </w:tr>
      <w:tr w:rsidR="00F43D29" w:rsidRPr="00F43D29" w:rsidTr="00F43D29">
        <w:trPr>
          <w:trHeight w:val="1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000309 000 00 21801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Участие в профилактике терроризма и экстремизма (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зключение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договоров)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</w:tr>
      <w:tr w:rsidR="00F43D29" w:rsidRPr="00F43D29" w:rsidTr="00F43D29">
        <w:trPr>
          <w:trHeight w:val="52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000309 000 00 21801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proofErr w:type="spellStart"/>
            <w:r w:rsidRPr="00F43D29">
              <w:rPr>
                <w:rFonts w:ascii="Arial" w:hAnsi="Arial" w:cs="Arial"/>
                <w:sz w:val="20"/>
              </w:rPr>
              <w:t>Аккорицидная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обработка зоны отдыха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000309 000 00 21801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Прочие услуги в т.ч.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270000,00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133915,00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133915,00 </w:t>
            </w:r>
          </w:p>
        </w:tc>
      </w:tr>
      <w:tr w:rsidR="00F43D29" w:rsidRPr="00F43D29" w:rsidTr="00F43D29">
        <w:trPr>
          <w:trHeight w:val="52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000309 000 00 21801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  -устройство противопожарных полос по границам поселения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113915,00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113915,00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113915,00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000309 000 00 21801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 -ГСМ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20000,00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000309 000 00 21801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прочие работы по договорам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136085,00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</w:tr>
      <w:tr w:rsidR="00F43D29" w:rsidRPr="00F43D29" w:rsidTr="00F43D29">
        <w:trPr>
          <w:trHeight w:val="52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000309 000 00 21801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340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Первичные меры пожарной безопасности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40000,00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40000,00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40000,00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Содержание дорог и сооружений на них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</w:tr>
      <w:tr w:rsidR="00F43D29" w:rsidRPr="00F43D29" w:rsidTr="00F43D29">
        <w:trPr>
          <w:trHeight w:val="285"/>
        </w:trPr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000409 000 00 31512 000 000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958348,55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958348,55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958348,55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000409 000 00 31512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прочие работы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958348,55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958348,55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958348,55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Мероприятия по землеустройству и землепользованию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43D29" w:rsidRPr="00F43D29" w:rsidTr="00F43D29">
        <w:trPr>
          <w:trHeight w:val="300"/>
        </w:trPr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000412 000 00 34003 000 000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447663,00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280000,00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180000,00 </w:t>
            </w:r>
          </w:p>
        </w:tc>
      </w:tr>
      <w:tr w:rsidR="00F43D29" w:rsidRPr="00F43D29" w:rsidTr="00F43D29">
        <w:trPr>
          <w:trHeight w:val="78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000412 000 00 34003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Кадастровый учет земельных участков (Оформление документов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 xml:space="preserve"> )</w:t>
            </w:r>
            <w:proofErr w:type="gramEnd"/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100000,00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100000,00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100000,00 </w:t>
            </w:r>
          </w:p>
        </w:tc>
      </w:tr>
      <w:tr w:rsidR="00F43D29" w:rsidRPr="00F43D29" w:rsidTr="00F43D29">
        <w:trPr>
          <w:trHeight w:val="103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000412 000 00 34003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 Инвентаризация, </w:t>
            </w:r>
            <w:proofErr w:type="spellStart"/>
            <w:r w:rsidRPr="00F43D29">
              <w:rPr>
                <w:rFonts w:ascii="Arial" w:hAnsi="Arial" w:cs="Arial"/>
                <w:sz w:val="20"/>
              </w:rPr>
              <w:t>техпаспортизация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>, изготовление тех.паспортов коммунальных сетей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87663,00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30000,00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30000,00 </w:t>
            </w:r>
          </w:p>
        </w:tc>
      </w:tr>
      <w:tr w:rsidR="00F43D29" w:rsidRPr="00F43D29" w:rsidTr="00F43D29">
        <w:trPr>
          <w:trHeight w:val="51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000412 000 00 34003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Межевание земельных участков для многодетных семей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60000,00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100000,00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0,00 </w:t>
            </w:r>
          </w:p>
        </w:tc>
      </w:tr>
      <w:tr w:rsidR="00F43D29" w:rsidRPr="00F43D29" w:rsidTr="00F43D29">
        <w:trPr>
          <w:trHeight w:val="54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000412 000 00 34003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Внесение сведений в ЕГРН о границах санитарной охраны курортов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150000,00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0,00 </w:t>
            </w:r>
          </w:p>
        </w:tc>
      </w:tr>
      <w:tr w:rsidR="00F43D29" w:rsidRPr="00F43D29" w:rsidTr="00F43D29">
        <w:trPr>
          <w:trHeight w:val="52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000412 000 00 34003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Доработка генерального плана поселения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50000,00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50000,00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50000,00 </w:t>
            </w:r>
          </w:p>
        </w:tc>
      </w:tr>
      <w:tr w:rsidR="00F43D29" w:rsidRPr="00F43D29" w:rsidTr="00F43D29">
        <w:trPr>
          <w:trHeight w:val="49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lastRenderedPageBreak/>
              <w:t>капитальный ремонт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Всего по разделу 0000501000003500300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72000,00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72000,00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72000,00 </w:t>
            </w:r>
          </w:p>
        </w:tc>
      </w:tr>
      <w:tr w:rsidR="00F43D29" w:rsidRPr="00F43D29" w:rsidTr="00F43D29">
        <w:trPr>
          <w:trHeight w:val="28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000501 000 00 35003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оплата по кап. Ремонту МКД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72000,00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72000,00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72000,00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Коммунальное хоз-во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150000,00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150000,00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150000,00 </w:t>
            </w:r>
          </w:p>
        </w:tc>
      </w:tr>
      <w:tr w:rsidR="00F43D29" w:rsidRPr="00F43D29" w:rsidTr="00F43D29">
        <w:trPr>
          <w:trHeight w:val="52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000502 000 00 S4905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Ремонт жил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.-</w:t>
            </w:r>
            <w:proofErr w:type="gramEnd"/>
            <w:r w:rsidRPr="00F43D29">
              <w:rPr>
                <w:rFonts w:ascii="Arial" w:hAnsi="Arial" w:cs="Arial"/>
                <w:sz w:val="20"/>
              </w:rPr>
              <w:t>комм. хоз-ва по программе модернизация объектов инфраструктуры 5%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150000,00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150000,00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150000,00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Благоустройство: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43D29" w:rsidRPr="00F43D29" w:rsidTr="00F43D29">
        <w:trPr>
          <w:trHeight w:val="300"/>
        </w:trPr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Прочие мероприятия по благоустройству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43D29" w:rsidRPr="00F43D29" w:rsidTr="00F43D29">
        <w:trPr>
          <w:trHeight w:val="285"/>
        </w:trPr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000503 000 00 60005 000 000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721000,00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537200,00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587200,00 </w:t>
            </w:r>
          </w:p>
        </w:tc>
      </w:tr>
      <w:tr w:rsidR="00F43D29" w:rsidRPr="00F43D29" w:rsidTr="00F43D29">
        <w:trPr>
          <w:trHeight w:val="28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000503 000 00 60005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 xml:space="preserve">Заключение договоров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161000,00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157200,00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157200,00 </w:t>
            </w:r>
          </w:p>
        </w:tc>
      </w:tr>
      <w:tr w:rsidR="00F43D29" w:rsidRPr="00F43D29" w:rsidTr="00F43D29">
        <w:trPr>
          <w:trHeight w:val="61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- уборка несанкционированных свалок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50000,00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50000,00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50000,00 </w:t>
            </w:r>
          </w:p>
        </w:tc>
      </w:tr>
      <w:tr w:rsidR="00F43D29" w:rsidRPr="00F43D29" w:rsidTr="00F43D29">
        <w:trPr>
          <w:trHeight w:val="73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- прочие работы по благоустройству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111000,00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107200,00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107200,00 </w:t>
            </w:r>
          </w:p>
        </w:tc>
      </w:tr>
      <w:tr w:rsidR="00F43D29" w:rsidRPr="00F43D29" w:rsidTr="00F43D29">
        <w:trPr>
          <w:trHeight w:val="78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000503 000 00 60005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340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 Проведение весеннего и осеннего месячника, приобретение ГСМ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15000,00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15000,00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15000,00 </w:t>
            </w:r>
          </w:p>
        </w:tc>
      </w:tr>
      <w:tr w:rsidR="00F43D29" w:rsidRPr="00F43D29" w:rsidTr="00F43D29">
        <w:trPr>
          <w:trHeight w:val="52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000503 000 00 60005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340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Приобретение материалов на ремонт памятника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15000,00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15000,00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15000,00 </w:t>
            </w:r>
          </w:p>
        </w:tc>
      </w:tr>
      <w:tr w:rsidR="00F43D29" w:rsidRPr="00F43D29" w:rsidTr="00F43D29">
        <w:trPr>
          <w:trHeight w:val="61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000503 000 00 60005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223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Оплата уличного освящения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300000,00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350000,00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400000,00 </w:t>
            </w:r>
          </w:p>
        </w:tc>
      </w:tr>
      <w:tr w:rsidR="00F43D29" w:rsidRPr="00F43D29" w:rsidTr="00F43D29">
        <w:trPr>
          <w:trHeight w:val="43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000503 000 00 S0005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Программа "Доступная среда"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30000,00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</w:tr>
      <w:tr w:rsidR="00F43D29" w:rsidRPr="00F43D29" w:rsidTr="00F43D29">
        <w:trPr>
          <w:trHeight w:val="6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000503 000 00 S0005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Программа "Социальная инфраструктура"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50000,00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</w:tr>
      <w:tr w:rsidR="00F43D29" w:rsidRPr="00F43D29" w:rsidTr="00F43D29">
        <w:trPr>
          <w:trHeight w:val="55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000503 000 00 S0005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Программа "Транспортная инфраструктура"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150000,00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Культура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43D29" w:rsidRPr="00F43D29" w:rsidTr="00F43D29">
        <w:trPr>
          <w:trHeight w:val="300"/>
        </w:trPr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000801 000 00 44099 000 000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1760000,00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1410000,00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1410000,00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000801 000 00 44099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611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120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Всего на  заработную плату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1303770,00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1303770,00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1303770,00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000801 000 00 44099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611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211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Оплата труда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1001360,00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1001360,00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1001360,00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000801 000 00 44099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611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213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Начисления на заработную плату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302410,00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302410,00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302410,00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000801 000 00 44099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611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Услуги связи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25200,00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25200,00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25200,00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proofErr w:type="spellStart"/>
            <w:r w:rsidRPr="00F43D29">
              <w:rPr>
                <w:rFonts w:ascii="Arial" w:hAnsi="Arial" w:cs="Arial"/>
                <w:sz w:val="20"/>
              </w:rPr>
              <w:t>абонеская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плата за телефон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7200,00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7200,00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7200,00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proofErr w:type="spellStart"/>
            <w:r w:rsidRPr="00F43D29">
              <w:rPr>
                <w:rFonts w:ascii="Arial" w:hAnsi="Arial" w:cs="Arial"/>
                <w:sz w:val="20"/>
              </w:rPr>
              <w:t>абонеская</w:t>
            </w:r>
            <w:proofErr w:type="spellEnd"/>
            <w:r w:rsidRPr="00F43D29">
              <w:rPr>
                <w:rFonts w:ascii="Arial" w:hAnsi="Arial" w:cs="Arial"/>
                <w:sz w:val="20"/>
              </w:rPr>
              <w:t xml:space="preserve"> плата за интернет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18000,00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18000,00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18000,00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000801 000 00 44099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611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Транспортные услуги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000801 000 00 44099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611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226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Заключение договоров: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60000,00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60000,00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60000,00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оплата по договорам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60000,00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60000,00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60000,00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000801 000 00 44099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611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290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Прочие расходы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21030,00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21030,00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21030,00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проведение </w:t>
            </w:r>
            <w:r w:rsidRPr="00F43D29">
              <w:rPr>
                <w:rFonts w:ascii="Arial" w:hAnsi="Arial" w:cs="Arial"/>
                <w:sz w:val="20"/>
              </w:rPr>
              <w:lastRenderedPageBreak/>
              <w:t>праздников, мероприятий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lastRenderedPageBreak/>
              <w:t xml:space="preserve">11683,00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11683,00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11683,00 </w:t>
            </w:r>
          </w:p>
        </w:tc>
      </w:tr>
      <w:tr w:rsidR="00F43D29" w:rsidRPr="00F43D29" w:rsidTr="00F43D29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налоги (</w:t>
            </w:r>
            <w:proofErr w:type="gramStart"/>
            <w:r w:rsidRPr="00F43D29">
              <w:rPr>
                <w:rFonts w:ascii="Arial" w:hAnsi="Arial" w:cs="Arial"/>
                <w:sz w:val="20"/>
              </w:rPr>
              <w:t>земельный</w:t>
            </w:r>
            <w:proofErr w:type="gramEnd"/>
            <w:r w:rsidRPr="00F43D29">
              <w:rPr>
                <w:rFonts w:ascii="Arial" w:hAnsi="Arial" w:cs="Arial"/>
                <w:sz w:val="20"/>
              </w:rPr>
              <w:t>, на имущество) и др.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9347,00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9347,00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9347,00 </w:t>
            </w:r>
          </w:p>
        </w:tc>
      </w:tr>
      <w:tr w:rsidR="00F43D29" w:rsidRPr="00F43D29" w:rsidTr="00F43D29">
        <w:trPr>
          <w:trHeight w:val="25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000801 000 00 44099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611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340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Увеличение стоимости МЗ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70000,00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0,00 </w:t>
            </w:r>
          </w:p>
        </w:tc>
      </w:tr>
      <w:tr w:rsidR="00F43D29" w:rsidRPr="00F43D29" w:rsidTr="00F43D29">
        <w:trPr>
          <w:trHeight w:val="55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Закуп КПТ (дрова)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70000,00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 xml:space="preserve">0,00 </w:t>
            </w:r>
          </w:p>
        </w:tc>
      </w:tr>
      <w:tr w:rsidR="00F43D29" w:rsidRPr="00F43D29" w:rsidTr="00F43D29">
        <w:trPr>
          <w:trHeight w:val="61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sz w:val="20"/>
              </w:rPr>
            </w:pPr>
            <w:r w:rsidRPr="00F43D29">
              <w:rPr>
                <w:rFonts w:ascii="Arial" w:hAnsi="Arial" w:cs="Arial"/>
                <w:sz w:val="20"/>
              </w:rPr>
              <w:t>Ремонт МУК БДЦ  (ремонт системы отопления, кровли)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280000,00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0,00 </w:t>
            </w:r>
          </w:p>
        </w:tc>
      </w:tr>
      <w:tr w:rsidR="00F43D29" w:rsidRPr="00F43D29" w:rsidTr="00F43D29">
        <w:trPr>
          <w:trHeight w:val="31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3D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D29" w:rsidRPr="00F43D29" w:rsidRDefault="00F43D29" w:rsidP="00F43D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D2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11582900,00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10722200,00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43D29" w:rsidRPr="00F43D29" w:rsidRDefault="00F43D29" w:rsidP="00F43D2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43D29">
              <w:rPr>
                <w:rFonts w:ascii="Arial" w:hAnsi="Arial" w:cs="Arial"/>
                <w:b/>
                <w:bCs/>
                <w:sz w:val="20"/>
              </w:rPr>
              <w:t xml:space="preserve">10722200,00 </w:t>
            </w:r>
          </w:p>
        </w:tc>
      </w:tr>
    </w:tbl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Default="00F43D29"/>
    <w:p w:rsidR="00F43D29" w:rsidRPr="00C57064" w:rsidRDefault="00F43D29" w:rsidP="00F43D29">
      <w:pPr>
        <w:pStyle w:val="a9"/>
        <w:rPr>
          <w:b/>
          <w:bCs/>
          <w:sz w:val="32"/>
          <w:szCs w:val="32"/>
        </w:rPr>
      </w:pPr>
      <w:bookmarkStart w:id="1" w:name="_Toc165043991"/>
      <w:bookmarkStart w:id="2" w:name="_Toc165110075"/>
      <w:bookmarkStart w:id="3" w:name="_Toc165554048"/>
      <w:bookmarkStart w:id="4" w:name="_Toc165051686"/>
      <w:bookmarkStart w:id="5" w:name="_Toc165051684"/>
      <w:r w:rsidRPr="00C57064">
        <w:rPr>
          <w:b/>
          <w:bCs/>
          <w:sz w:val="32"/>
          <w:szCs w:val="32"/>
        </w:rPr>
        <w:lastRenderedPageBreak/>
        <w:t>Пояснительная записка</w:t>
      </w:r>
    </w:p>
    <w:p w:rsidR="00F43D29" w:rsidRPr="00C57064" w:rsidRDefault="00F43D29" w:rsidP="00F43D29">
      <w:pPr>
        <w:pStyle w:val="a9"/>
        <w:rPr>
          <w:b/>
          <w:sz w:val="32"/>
          <w:szCs w:val="32"/>
        </w:rPr>
      </w:pPr>
      <w:r w:rsidRPr="00C57064">
        <w:rPr>
          <w:b/>
          <w:sz w:val="32"/>
          <w:szCs w:val="32"/>
        </w:rPr>
        <w:t xml:space="preserve"> Решения </w:t>
      </w:r>
      <w:r>
        <w:rPr>
          <w:b/>
          <w:sz w:val="32"/>
          <w:szCs w:val="32"/>
        </w:rPr>
        <w:t>Совета городского поселения</w:t>
      </w:r>
      <w:r w:rsidRPr="00C57064">
        <w:rPr>
          <w:b/>
          <w:sz w:val="32"/>
          <w:szCs w:val="32"/>
        </w:rPr>
        <w:t xml:space="preserve"> </w:t>
      </w:r>
    </w:p>
    <w:p w:rsidR="00F43D29" w:rsidRPr="00C57064" w:rsidRDefault="00F43D29" w:rsidP="00F43D29">
      <w:pPr>
        <w:pStyle w:val="a9"/>
        <w:rPr>
          <w:b/>
          <w:sz w:val="32"/>
          <w:szCs w:val="32"/>
        </w:rPr>
      </w:pPr>
      <w:r>
        <w:rPr>
          <w:b/>
          <w:sz w:val="32"/>
          <w:szCs w:val="32"/>
        </w:rPr>
        <w:t>«Курорт-Дарасунское</w:t>
      </w:r>
      <w:r w:rsidRPr="00C57064">
        <w:rPr>
          <w:b/>
          <w:sz w:val="32"/>
          <w:szCs w:val="32"/>
        </w:rPr>
        <w:t xml:space="preserve">» «О бюджете </w:t>
      </w:r>
      <w:r>
        <w:rPr>
          <w:b/>
          <w:sz w:val="32"/>
          <w:szCs w:val="32"/>
        </w:rPr>
        <w:t>городского поселения «Курорт-Дарасунское</w:t>
      </w:r>
      <w:r w:rsidRPr="00C57064">
        <w:rPr>
          <w:b/>
          <w:sz w:val="32"/>
          <w:szCs w:val="32"/>
        </w:rPr>
        <w:t>» на 201</w:t>
      </w:r>
      <w:r>
        <w:rPr>
          <w:b/>
          <w:sz w:val="32"/>
          <w:szCs w:val="32"/>
        </w:rPr>
        <w:t>9</w:t>
      </w:r>
      <w:r w:rsidRPr="00C57064">
        <w:rPr>
          <w:b/>
          <w:sz w:val="32"/>
          <w:szCs w:val="32"/>
        </w:rPr>
        <w:t xml:space="preserve"> год</w:t>
      </w:r>
      <w:r>
        <w:rPr>
          <w:b/>
          <w:sz w:val="32"/>
          <w:szCs w:val="32"/>
        </w:rPr>
        <w:t xml:space="preserve"> и плановый период 2020, 2021 годов</w:t>
      </w:r>
      <w:r w:rsidRPr="00C57064">
        <w:rPr>
          <w:b/>
          <w:sz w:val="32"/>
          <w:szCs w:val="32"/>
        </w:rPr>
        <w:t>»</w:t>
      </w:r>
    </w:p>
    <w:p w:rsidR="00F43D29" w:rsidRPr="00C57064" w:rsidRDefault="00F43D29" w:rsidP="00F43D29">
      <w:pPr>
        <w:pStyle w:val="a9"/>
        <w:ind w:firstLine="709"/>
        <w:rPr>
          <w:b/>
        </w:rPr>
      </w:pPr>
    </w:p>
    <w:p w:rsidR="00F43D29" w:rsidRPr="00C57064" w:rsidRDefault="00F43D29" w:rsidP="00F43D29">
      <w:pPr>
        <w:pStyle w:val="a9"/>
        <w:ind w:firstLine="709"/>
        <w:jc w:val="both"/>
      </w:pPr>
      <w:r>
        <w:t xml:space="preserve"> Р</w:t>
      </w:r>
      <w:r w:rsidRPr="00C57064">
        <w:t xml:space="preserve">ешения «О бюджете </w:t>
      </w:r>
      <w:r>
        <w:t>городского поселения «Курорт-Дарасунское</w:t>
      </w:r>
      <w:r w:rsidRPr="00C57064">
        <w:t xml:space="preserve">» на </w:t>
      </w:r>
      <w:r w:rsidRPr="00C57064">
        <w:rPr>
          <w:szCs w:val="28"/>
        </w:rPr>
        <w:t>201</w:t>
      </w:r>
      <w:r>
        <w:rPr>
          <w:szCs w:val="28"/>
        </w:rPr>
        <w:t>9 год и плановый период 2020, 2021 годов</w:t>
      </w:r>
      <w:r w:rsidRPr="00C57064">
        <w:t>» подготовлен в соответствии с требованиями к структуре и содержанию проекта решения о бюджете, установленными Бюджетным кодексом Российской Федерации.</w:t>
      </w:r>
    </w:p>
    <w:p w:rsidR="00F43D29" w:rsidRPr="00C57064" w:rsidRDefault="00F43D29" w:rsidP="00F43D29">
      <w:pPr>
        <w:pStyle w:val="a9"/>
        <w:ind w:firstLine="709"/>
        <w:jc w:val="both"/>
        <w:rPr>
          <w:i/>
        </w:rPr>
      </w:pPr>
      <w:r w:rsidRPr="00C57064">
        <w:t xml:space="preserve"> </w:t>
      </w:r>
      <w:r>
        <w:t>Р</w:t>
      </w:r>
      <w:r w:rsidRPr="00C57064">
        <w:t>ешения «</w:t>
      </w:r>
      <w:r>
        <w:t>О бюджете городского поселения «Курорт-Дарасунское</w:t>
      </w:r>
      <w:r w:rsidRPr="00C57064">
        <w:t xml:space="preserve">»  на </w:t>
      </w:r>
      <w:r>
        <w:rPr>
          <w:szCs w:val="28"/>
        </w:rPr>
        <w:t>2019 год</w:t>
      </w:r>
      <w:r w:rsidRPr="00D778F8">
        <w:rPr>
          <w:szCs w:val="28"/>
        </w:rPr>
        <w:t xml:space="preserve"> </w:t>
      </w:r>
      <w:r>
        <w:rPr>
          <w:szCs w:val="28"/>
        </w:rPr>
        <w:t>и плановый период 2020, 2021 годов</w:t>
      </w:r>
      <w:r w:rsidRPr="00C57064">
        <w:t xml:space="preserve">» сформирован на основе </w:t>
      </w:r>
      <w:r>
        <w:t>проекта Закона о межбюджетных отношениях в Забайкальском крае,  проекта Федерального закона №612926-6 «О внесении изменений в Бюджетный кодекс РФ</w:t>
      </w:r>
      <w:r w:rsidRPr="0033543C">
        <w:t xml:space="preserve">», Концепции формирования межбюджетных отношений с органами  местного самоуправления Забайкальского края на 2015-2017 годы, </w:t>
      </w:r>
      <w:r>
        <w:t>с</w:t>
      </w:r>
      <w:r w:rsidRPr="00C57064">
        <w:t xml:space="preserve">тратегических целей и задач, определенных </w:t>
      </w:r>
      <w:r w:rsidRPr="00C57064">
        <w:rPr>
          <w:spacing w:val="-4"/>
          <w:szCs w:val="28"/>
        </w:rPr>
        <w:t xml:space="preserve"> Бюджетным посланием Президента Российской Федерации «О бюджетной поли</w:t>
      </w:r>
      <w:r>
        <w:rPr>
          <w:spacing w:val="-4"/>
          <w:szCs w:val="28"/>
        </w:rPr>
        <w:t>тике в 2015 – 2017</w:t>
      </w:r>
      <w:r w:rsidRPr="00C57064">
        <w:rPr>
          <w:spacing w:val="-4"/>
          <w:szCs w:val="28"/>
        </w:rPr>
        <w:t>  годах»</w:t>
      </w:r>
      <w:r w:rsidRPr="00C57064">
        <w:rPr>
          <w:szCs w:val="28"/>
        </w:rPr>
        <w:t>, комплексной программой  социально-экономическог</w:t>
      </w:r>
      <w:r>
        <w:rPr>
          <w:szCs w:val="28"/>
        </w:rPr>
        <w:t>о развития городского поселения «Курорт-Дарасунское» до 2021г.</w:t>
      </w:r>
      <w:r w:rsidRPr="00C57064">
        <w:rPr>
          <w:szCs w:val="28"/>
        </w:rPr>
        <w:t>, утверждённой решен</w:t>
      </w:r>
      <w:r>
        <w:rPr>
          <w:szCs w:val="28"/>
        </w:rPr>
        <w:t>ием совета городского поселения</w:t>
      </w:r>
      <w:r w:rsidRPr="00C57064">
        <w:rPr>
          <w:szCs w:val="28"/>
        </w:rPr>
        <w:t xml:space="preserve"> </w:t>
      </w:r>
      <w:r>
        <w:rPr>
          <w:szCs w:val="28"/>
        </w:rPr>
        <w:t>«Курорт-Дарасунское» от 29.11.2010г.</w:t>
      </w:r>
      <w:r w:rsidRPr="00C57064">
        <w:t xml:space="preserve">, с учетом основных направлений бюджетной и налоговой политики </w:t>
      </w:r>
      <w:r>
        <w:t>городского поселения «Курорт-Дарасунское</w:t>
      </w:r>
      <w:r w:rsidRPr="00C57064">
        <w:t>» на 201</w:t>
      </w:r>
      <w:r>
        <w:t>8 год, и прогнозом</w:t>
      </w:r>
      <w:r w:rsidRPr="00C57064">
        <w:t xml:space="preserve"> социально-экономического развития </w:t>
      </w:r>
      <w:r>
        <w:t xml:space="preserve"> городского поселения «Курорт-Дарасунское</w:t>
      </w:r>
      <w:r w:rsidRPr="00C57064">
        <w:t>» на 201</w:t>
      </w:r>
      <w:r>
        <w:t>9г</w:t>
      </w:r>
      <w:r w:rsidRPr="00C57064">
        <w:rPr>
          <w:i/>
        </w:rPr>
        <w:t>.</w:t>
      </w:r>
    </w:p>
    <w:p w:rsidR="00F43D29" w:rsidRPr="00C57064" w:rsidRDefault="00F43D29" w:rsidP="00F43D29">
      <w:pPr>
        <w:ind w:firstLine="709"/>
        <w:jc w:val="both"/>
        <w:rPr>
          <w:szCs w:val="28"/>
        </w:rPr>
      </w:pPr>
      <w:r w:rsidRPr="00C57064">
        <w:rPr>
          <w:szCs w:val="28"/>
        </w:rPr>
        <w:t>Ос</w:t>
      </w:r>
      <w:r>
        <w:rPr>
          <w:szCs w:val="28"/>
        </w:rPr>
        <w:t xml:space="preserve">новная цель бюджетной политики </w:t>
      </w:r>
      <w:r w:rsidRPr="00C57064">
        <w:rPr>
          <w:szCs w:val="28"/>
        </w:rPr>
        <w:t>– повышение качества жизни населения.</w:t>
      </w:r>
    </w:p>
    <w:p w:rsidR="00F43D29" w:rsidRPr="00C57064" w:rsidRDefault="00F43D29" w:rsidP="00F43D29">
      <w:pPr>
        <w:pStyle w:val="a9"/>
        <w:ind w:firstLine="709"/>
        <w:jc w:val="both"/>
      </w:pPr>
      <w:r w:rsidRPr="00C57064">
        <w:t>В целях реализации задач, поставленных Бюджетным посланием Президента Российской Федерации, продолжится проведение эффективной бюджетной политики, направленной на достижение устойчивых темпов экономического роста, обеспечение сбалансированности бюджета, предоставление качественных бюд</w:t>
      </w:r>
      <w:r>
        <w:t>жетных услуг населению поселения</w:t>
      </w:r>
      <w:r w:rsidRPr="00C57064">
        <w:t>.</w:t>
      </w:r>
    </w:p>
    <w:p w:rsidR="00F43D29" w:rsidRPr="00C57064" w:rsidRDefault="00F43D29" w:rsidP="00F43D29">
      <w:pPr>
        <w:ind w:firstLine="720"/>
        <w:jc w:val="both"/>
        <w:rPr>
          <w:szCs w:val="28"/>
        </w:rPr>
      </w:pPr>
      <w:r w:rsidRPr="00C57064">
        <w:rPr>
          <w:szCs w:val="28"/>
        </w:rPr>
        <w:t>Планирование местного бюджета осуществлялось при строгом соблюдении ограничений размера бюджетного дефицита. Для исполнения минимальных расходных обязательств и поддержания сбалансированности бюджетной системы планируется дополнительно дотация на обеспечение сбалансирован</w:t>
      </w:r>
      <w:r>
        <w:rPr>
          <w:szCs w:val="28"/>
        </w:rPr>
        <w:t>ности местного бюджета</w:t>
      </w:r>
      <w:r w:rsidRPr="00C57064">
        <w:rPr>
          <w:szCs w:val="28"/>
        </w:rPr>
        <w:t>.</w:t>
      </w:r>
    </w:p>
    <w:p w:rsidR="00F43D29" w:rsidRPr="00C57064" w:rsidRDefault="00F43D29" w:rsidP="00F43D29">
      <w:pPr>
        <w:ind w:firstLine="720"/>
        <w:jc w:val="both"/>
        <w:rPr>
          <w:szCs w:val="28"/>
        </w:rPr>
      </w:pPr>
      <w:r w:rsidRPr="00C57064">
        <w:rPr>
          <w:szCs w:val="28"/>
        </w:rPr>
        <w:t>Необходимость поддержания сбалансированности бюджетной системы будет являться важнейшим фактором проводимой налоговой политики, направленной на обеспечение необходимого уровня доходов бюджетной системы для обеспечения расходных обязательств.</w:t>
      </w:r>
    </w:p>
    <w:p w:rsidR="00F43D29" w:rsidRDefault="00F43D29" w:rsidP="00F43D29">
      <w:pPr>
        <w:pStyle w:val="a9"/>
        <w:ind w:firstLine="709"/>
        <w:jc w:val="both"/>
      </w:pPr>
      <w:r>
        <w:lastRenderedPageBreak/>
        <w:t>Р</w:t>
      </w:r>
      <w:r w:rsidRPr="004370BB">
        <w:t>ешения «</w:t>
      </w:r>
      <w:r>
        <w:t>О бюджете городского поселения «Курорт-Дарасунское</w:t>
      </w:r>
      <w:r w:rsidRPr="004370BB">
        <w:t xml:space="preserve">» на </w:t>
      </w:r>
      <w:r>
        <w:rPr>
          <w:szCs w:val="28"/>
        </w:rPr>
        <w:t>2019</w:t>
      </w:r>
      <w:r w:rsidRPr="004370BB">
        <w:rPr>
          <w:szCs w:val="28"/>
        </w:rPr>
        <w:t xml:space="preserve"> г</w:t>
      </w:r>
      <w:r>
        <w:rPr>
          <w:szCs w:val="28"/>
        </w:rPr>
        <w:t>од</w:t>
      </w:r>
      <w:r w:rsidRPr="00D778F8">
        <w:rPr>
          <w:szCs w:val="28"/>
        </w:rPr>
        <w:t xml:space="preserve"> </w:t>
      </w:r>
      <w:r>
        <w:rPr>
          <w:szCs w:val="28"/>
        </w:rPr>
        <w:t>и плановый период 2020, 2021 годов</w:t>
      </w:r>
      <w:r w:rsidRPr="004370BB">
        <w:t>» предлагаются следующие основные его параметры:</w:t>
      </w:r>
    </w:p>
    <w:p w:rsidR="00F43D29" w:rsidRDefault="00F43D29" w:rsidP="00F43D29">
      <w:pPr>
        <w:pStyle w:val="a9"/>
        <w:ind w:firstLine="709"/>
        <w:jc w:val="both"/>
      </w:pPr>
    </w:p>
    <w:p w:rsidR="00F43D29" w:rsidRDefault="00F43D29" w:rsidP="00F43D29">
      <w:pPr>
        <w:pStyle w:val="a9"/>
        <w:ind w:firstLine="709"/>
        <w:jc w:val="both"/>
      </w:pPr>
    </w:p>
    <w:p w:rsidR="00F43D29" w:rsidRDefault="00F43D29" w:rsidP="00F43D29">
      <w:pPr>
        <w:pStyle w:val="a9"/>
        <w:ind w:firstLine="709"/>
        <w:jc w:val="both"/>
      </w:pPr>
    </w:p>
    <w:p w:rsidR="00F43D29" w:rsidRDefault="00F43D29" w:rsidP="00F43D29">
      <w:pPr>
        <w:pStyle w:val="a9"/>
        <w:ind w:firstLine="709"/>
        <w:jc w:val="both"/>
      </w:pPr>
    </w:p>
    <w:p w:rsidR="00F43D29" w:rsidRDefault="00F43D29" w:rsidP="00F43D29">
      <w:pPr>
        <w:pStyle w:val="a9"/>
        <w:ind w:firstLine="709"/>
        <w:jc w:val="both"/>
      </w:pPr>
    </w:p>
    <w:p w:rsidR="00F43D29" w:rsidRPr="004370BB" w:rsidRDefault="00F43D29" w:rsidP="00F43D29">
      <w:pPr>
        <w:pStyle w:val="a9"/>
        <w:ind w:firstLine="709"/>
        <w:jc w:val="both"/>
      </w:pPr>
    </w:p>
    <w:p w:rsidR="00F43D29" w:rsidRPr="004370BB" w:rsidRDefault="00F43D29" w:rsidP="00F43D29">
      <w:pPr>
        <w:pStyle w:val="a9"/>
        <w:ind w:left="7920"/>
        <w:jc w:val="both"/>
        <w:rPr>
          <w:szCs w:val="28"/>
        </w:rPr>
      </w:pPr>
      <w:r w:rsidRPr="004370BB">
        <w:rPr>
          <w:szCs w:val="28"/>
        </w:rPr>
        <w:t>тыс. рублей</w:t>
      </w:r>
    </w:p>
    <w:tbl>
      <w:tblPr>
        <w:tblW w:w="5035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3"/>
        <w:gridCol w:w="1126"/>
        <w:gridCol w:w="919"/>
        <w:gridCol w:w="1332"/>
        <w:gridCol w:w="1330"/>
        <w:gridCol w:w="1328"/>
      </w:tblGrid>
      <w:tr w:rsidR="00F43D29" w:rsidRPr="004370BB" w:rsidTr="0066707B">
        <w:trPr>
          <w:cantSplit/>
          <w:trHeight w:val="1102"/>
          <w:tblHeader/>
        </w:trPr>
        <w:tc>
          <w:tcPr>
            <w:tcW w:w="1869" w:type="pct"/>
          </w:tcPr>
          <w:p w:rsidR="00F43D29" w:rsidRPr="004370BB" w:rsidRDefault="00F43D29" w:rsidP="0066707B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0BB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584" w:type="pct"/>
          </w:tcPr>
          <w:p w:rsidR="00F43D29" w:rsidRPr="004370BB" w:rsidRDefault="00F43D29" w:rsidP="006670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2018 </w:t>
            </w:r>
            <w:r w:rsidRPr="004370BB">
              <w:rPr>
                <w:rFonts w:ascii="Times New Roman" w:hAnsi="Times New Roman"/>
              </w:rPr>
              <w:t>год</w:t>
            </w:r>
          </w:p>
          <w:p w:rsidR="00F43D29" w:rsidRPr="004370BB" w:rsidRDefault="00F43D29" w:rsidP="0066707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370BB">
              <w:rPr>
                <w:rFonts w:ascii="Times New Roman" w:hAnsi="Times New Roman"/>
              </w:rPr>
              <w:t>Первоначально утвержденный бюджет</w:t>
            </w:r>
          </w:p>
        </w:tc>
        <w:tc>
          <w:tcPr>
            <w:tcW w:w="477" w:type="pct"/>
          </w:tcPr>
          <w:p w:rsidR="00F43D29" w:rsidRPr="004370BB" w:rsidRDefault="00F43D29" w:rsidP="0066707B">
            <w:pPr>
              <w:rPr>
                <w:sz w:val="20"/>
              </w:rPr>
            </w:pPr>
          </w:p>
          <w:p w:rsidR="00F43D29" w:rsidRPr="004370BB" w:rsidRDefault="00F43D29" w:rsidP="0066707B">
            <w:pPr>
              <w:rPr>
                <w:sz w:val="20"/>
              </w:rPr>
            </w:pPr>
            <w:r w:rsidRPr="004370BB">
              <w:rPr>
                <w:sz w:val="20"/>
              </w:rPr>
              <w:t>20</w:t>
            </w:r>
            <w:r>
              <w:rPr>
                <w:sz w:val="20"/>
              </w:rPr>
              <w:t xml:space="preserve">19 </w:t>
            </w:r>
            <w:r w:rsidRPr="004370BB">
              <w:rPr>
                <w:sz w:val="20"/>
              </w:rPr>
              <w:t>год</w:t>
            </w:r>
          </w:p>
          <w:p w:rsidR="00F43D29" w:rsidRPr="004370BB" w:rsidRDefault="00F43D29" w:rsidP="0066707B">
            <w:pPr>
              <w:rPr>
                <w:sz w:val="20"/>
              </w:rPr>
            </w:pPr>
            <w:r w:rsidRPr="004370BB">
              <w:rPr>
                <w:sz w:val="20"/>
              </w:rPr>
              <w:t>Проект бюджета</w:t>
            </w:r>
          </w:p>
        </w:tc>
        <w:tc>
          <w:tcPr>
            <w:tcW w:w="691" w:type="pct"/>
          </w:tcPr>
          <w:p w:rsidR="00F43D29" w:rsidRPr="004370BB" w:rsidRDefault="00F43D29" w:rsidP="0066707B">
            <w:pPr>
              <w:rPr>
                <w:sz w:val="20"/>
              </w:rPr>
            </w:pPr>
          </w:p>
          <w:p w:rsidR="00F43D29" w:rsidRPr="004370BB" w:rsidRDefault="00F43D29" w:rsidP="0066707B">
            <w:pPr>
              <w:rPr>
                <w:sz w:val="20"/>
              </w:rPr>
            </w:pPr>
            <w:r w:rsidRPr="004370BB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4370BB">
              <w:rPr>
                <w:sz w:val="20"/>
              </w:rPr>
              <w:t>год</w:t>
            </w:r>
          </w:p>
          <w:p w:rsidR="00F43D29" w:rsidRPr="004370BB" w:rsidRDefault="00F43D29" w:rsidP="0066707B">
            <w:pPr>
              <w:rPr>
                <w:sz w:val="20"/>
              </w:rPr>
            </w:pPr>
            <w:r w:rsidRPr="004370BB">
              <w:rPr>
                <w:sz w:val="20"/>
              </w:rPr>
              <w:t>Проект бюджета</w:t>
            </w:r>
          </w:p>
        </w:tc>
        <w:tc>
          <w:tcPr>
            <w:tcW w:w="690" w:type="pct"/>
          </w:tcPr>
          <w:p w:rsidR="00F43D29" w:rsidRPr="004370BB" w:rsidRDefault="00F43D29" w:rsidP="0066707B">
            <w:pPr>
              <w:rPr>
                <w:sz w:val="20"/>
              </w:rPr>
            </w:pPr>
          </w:p>
          <w:p w:rsidR="00F43D29" w:rsidRPr="004370BB" w:rsidRDefault="00F43D29" w:rsidP="0066707B">
            <w:pPr>
              <w:rPr>
                <w:sz w:val="20"/>
              </w:rPr>
            </w:pPr>
            <w:r w:rsidRPr="004370BB"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  <w:r w:rsidRPr="004370BB">
              <w:rPr>
                <w:sz w:val="20"/>
              </w:rPr>
              <w:t>год</w:t>
            </w:r>
          </w:p>
          <w:p w:rsidR="00F43D29" w:rsidRPr="004370BB" w:rsidRDefault="00F43D29" w:rsidP="0066707B">
            <w:pPr>
              <w:rPr>
                <w:sz w:val="20"/>
              </w:rPr>
            </w:pPr>
            <w:r w:rsidRPr="004370BB">
              <w:rPr>
                <w:sz w:val="20"/>
              </w:rPr>
              <w:t>Проект бюджета</w:t>
            </w:r>
          </w:p>
        </w:tc>
        <w:tc>
          <w:tcPr>
            <w:tcW w:w="689" w:type="pct"/>
          </w:tcPr>
          <w:p w:rsidR="00F43D29" w:rsidRPr="004370BB" w:rsidRDefault="00F43D29" w:rsidP="0066707B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F43D29" w:rsidRPr="004370BB" w:rsidRDefault="00F43D29" w:rsidP="0066707B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43D29" w:rsidRPr="004370BB" w:rsidTr="0066707B">
        <w:trPr>
          <w:tblHeader/>
        </w:trPr>
        <w:tc>
          <w:tcPr>
            <w:tcW w:w="1869" w:type="pct"/>
            <w:vAlign w:val="center"/>
          </w:tcPr>
          <w:p w:rsidR="00F43D29" w:rsidRPr="004370BB" w:rsidRDefault="00F43D29" w:rsidP="0066707B">
            <w:pPr>
              <w:jc w:val="center"/>
              <w:rPr>
                <w:sz w:val="24"/>
                <w:szCs w:val="24"/>
              </w:rPr>
            </w:pPr>
            <w:r w:rsidRPr="004370BB">
              <w:rPr>
                <w:sz w:val="24"/>
                <w:szCs w:val="24"/>
              </w:rPr>
              <w:t>1</w:t>
            </w:r>
          </w:p>
        </w:tc>
        <w:tc>
          <w:tcPr>
            <w:tcW w:w="584" w:type="pct"/>
            <w:vAlign w:val="center"/>
          </w:tcPr>
          <w:p w:rsidR="00F43D29" w:rsidRPr="004370BB" w:rsidRDefault="00F43D29" w:rsidP="0066707B">
            <w:pPr>
              <w:jc w:val="center"/>
              <w:rPr>
                <w:bCs/>
                <w:sz w:val="24"/>
                <w:szCs w:val="24"/>
              </w:rPr>
            </w:pPr>
            <w:r w:rsidRPr="004370B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7" w:type="pct"/>
            <w:vAlign w:val="center"/>
          </w:tcPr>
          <w:p w:rsidR="00F43D29" w:rsidRPr="004370BB" w:rsidRDefault="00F43D29" w:rsidP="0066707B">
            <w:pPr>
              <w:jc w:val="center"/>
              <w:rPr>
                <w:bCs/>
                <w:sz w:val="24"/>
                <w:szCs w:val="24"/>
              </w:rPr>
            </w:pPr>
            <w:r w:rsidRPr="004370B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91" w:type="pct"/>
          </w:tcPr>
          <w:p w:rsidR="00F43D29" w:rsidRPr="004370BB" w:rsidRDefault="00F43D29" w:rsidP="0066707B">
            <w:pPr>
              <w:jc w:val="center"/>
              <w:rPr>
                <w:bCs/>
                <w:sz w:val="24"/>
                <w:szCs w:val="24"/>
              </w:rPr>
            </w:pPr>
            <w:r w:rsidRPr="004370B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90" w:type="pct"/>
          </w:tcPr>
          <w:p w:rsidR="00F43D29" w:rsidRPr="004370BB" w:rsidRDefault="00F43D29" w:rsidP="0066707B">
            <w:pPr>
              <w:jc w:val="center"/>
              <w:rPr>
                <w:bCs/>
                <w:sz w:val="24"/>
                <w:szCs w:val="24"/>
              </w:rPr>
            </w:pPr>
            <w:r w:rsidRPr="004370B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89" w:type="pct"/>
          </w:tcPr>
          <w:p w:rsidR="00F43D29" w:rsidRPr="004370BB" w:rsidRDefault="00F43D29" w:rsidP="0066707B">
            <w:pPr>
              <w:jc w:val="center"/>
              <w:rPr>
                <w:bCs/>
                <w:sz w:val="24"/>
                <w:szCs w:val="24"/>
              </w:rPr>
            </w:pPr>
            <w:r w:rsidRPr="004370BB">
              <w:rPr>
                <w:bCs/>
                <w:sz w:val="24"/>
                <w:szCs w:val="24"/>
              </w:rPr>
              <w:t>6</w:t>
            </w:r>
          </w:p>
        </w:tc>
      </w:tr>
      <w:tr w:rsidR="00F43D29" w:rsidRPr="004370BB" w:rsidTr="0066707B">
        <w:tc>
          <w:tcPr>
            <w:tcW w:w="1869" w:type="pct"/>
            <w:vAlign w:val="center"/>
          </w:tcPr>
          <w:p w:rsidR="00F43D29" w:rsidRPr="004370BB" w:rsidRDefault="00F43D29" w:rsidP="0066707B">
            <w:pPr>
              <w:jc w:val="both"/>
              <w:rPr>
                <w:b/>
                <w:sz w:val="24"/>
                <w:szCs w:val="24"/>
              </w:rPr>
            </w:pPr>
            <w:r w:rsidRPr="004370BB">
              <w:rPr>
                <w:b/>
                <w:sz w:val="24"/>
                <w:szCs w:val="24"/>
                <w:lang w:val="en-US"/>
              </w:rPr>
              <w:t>I</w:t>
            </w:r>
            <w:r w:rsidRPr="004370BB">
              <w:rPr>
                <w:b/>
                <w:sz w:val="24"/>
                <w:szCs w:val="24"/>
              </w:rPr>
              <w:t>. Доходы, всего</w:t>
            </w:r>
          </w:p>
        </w:tc>
        <w:tc>
          <w:tcPr>
            <w:tcW w:w="584" w:type="pct"/>
            <w:vAlign w:val="center"/>
          </w:tcPr>
          <w:p w:rsidR="00F43D29" w:rsidRPr="004370BB" w:rsidRDefault="00F43D29" w:rsidP="0066707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9591,1</w:t>
            </w:r>
          </w:p>
        </w:tc>
        <w:tc>
          <w:tcPr>
            <w:tcW w:w="477" w:type="pct"/>
            <w:vAlign w:val="center"/>
          </w:tcPr>
          <w:p w:rsidR="00F43D29" w:rsidRPr="004370BB" w:rsidRDefault="00F43D29" w:rsidP="0066707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11582,9</w:t>
            </w:r>
          </w:p>
        </w:tc>
        <w:tc>
          <w:tcPr>
            <w:tcW w:w="691" w:type="pct"/>
          </w:tcPr>
          <w:p w:rsidR="00F43D29" w:rsidRPr="004370BB" w:rsidRDefault="00F43D29" w:rsidP="0066707B">
            <w:pPr>
              <w:jc w:val="center"/>
              <w:rPr>
                <w:bCs/>
                <w:sz w:val="20"/>
              </w:rPr>
            </w:pPr>
          </w:p>
        </w:tc>
        <w:tc>
          <w:tcPr>
            <w:tcW w:w="690" w:type="pct"/>
          </w:tcPr>
          <w:p w:rsidR="00F43D29" w:rsidRPr="004370BB" w:rsidRDefault="00F43D29" w:rsidP="0066707B">
            <w:pPr>
              <w:jc w:val="center"/>
              <w:rPr>
                <w:bCs/>
                <w:sz w:val="20"/>
              </w:rPr>
            </w:pPr>
          </w:p>
        </w:tc>
        <w:tc>
          <w:tcPr>
            <w:tcW w:w="689" w:type="pct"/>
          </w:tcPr>
          <w:p w:rsidR="00F43D29" w:rsidRPr="004370BB" w:rsidRDefault="00F43D29" w:rsidP="0066707B">
            <w:pPr>
              <w:jc w:val="center"/>
              <w:rPr>
                <w:bCs/>
                <w:sz w:val="20"/>
              </w:rPr>
            </w:pPr>
          </w:p>
        </w:tc>
      </w:tr>
      <w:tr w:rsidR="00F43D29" w:rsidRPr="004370BB" w:rsidTr="0066707B">
        <w:tc>
          <w:tcPr>
            <w:tcW w:w="1869" w:type="pct"/>
          </w:tcPr>
          <w:p w:rsidR="00F43D29" w:rsidRPr="004370BB" w:rsidRDefault="00F43D29" w:rsidP="0066707B">
            <w:pPr>
              <w:pStyle w:val="a9"/>
              <w:rPr>
                <w:sz w:val="24"/>
                <w:szCs w:val="24"/>
              </w:rPr>
            </w:pPr>
            <w:r w:rsidRPr="004370BB">
              <w:rPr>
                <w:sz w:val="24"/>
                <w:szCs w:val="24"/>
              </w:rPr>
              <w:t>из них:</w:t>
            </w:r>
          </w:p>
        </w:tc>
        <w:tc>
          <w:tcPr>
            <w:tcW w:w="584" w:type="pct"/>
            <w:vAlign w:val="center"/>
          </w:tcPr>
          <w:p w:rsidR="00F43D29" w:rsidRPr="004370BB" w:rsidRDefault="00F43D29" w:rsidP="0066707B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477" w:type="pct"/>
            <w:vAlign w:val="center"/>
          </w:tcPr>
          <w:p w:rsidR="00F43D29" w:rsidRPr="004370BB" w:rsidRDefault="00F43D29" w:rsidP="0066707B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691" w:type="pct"/>
          </w:tcPr>
          <w:p w:rsidR="00F43D29" w:rsidRPr="004370BB" w:rsidRDefault="00F43D29" w:rsidP="0066707B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690" w:type="pct"/>
          </w:tcPr>
          <w:p w:rsidR="00F43D29" w:rsidRPr="004370BB" w:rsidRDefault="00F43D29" w:rsidP="0066707B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689" w:type="pct"/>
          </w:tcPr>
          <w:p w:rsidR="00F43D29" w:rsidRPr="004370BB" w:rsidRDefault="00F43D29" w:rsidP="0066707B">
            <w:pPr>
              <w:jc w:val="center"/>
              <w:rPr>
                <w:i/>
                <w:iCs/>
                <w:sz w:val="20"/>
              </w:rPr>
            </w:pPr>
          </w:p>
        </w:tc>
      </w:tr>
      <w:tr w:rsidR="00F43D29" w:rsidRPr="004370BB" w:rsidTr="0066707B">
        <w:tc>
          <w:tcPr>
            <w:tcW w:w="1869" w:type="pct"/>
          </w:tcPr>
          <w:p w:rsidR="00F43D29" w:rsidRPr="004370BB" w:rsidRDefault="00F43D29" w:rsidP="0066707B">
            <w:pPr>
              <w:pStyle w:val="a9"/>
              <w:rPr>
                <w:sz w:val="24"/>
                <w:szCs w:val="24"/>
              </w:rPr>
            </w:pPr>
            <w:r w:rsidRPr="004370BB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84" w:type="pct"/>
            <w:vAlign w:val="center"/>
          </w:tcPr>
          <w:p w:rsidR="00F43D29" w:rsidRPr="004370BB" w:rsidRDefault="00F43D29" w:rsidP="0066707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5990,0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F43D29" w:rsidRPr="004370BB" w:rsidRDefault="00F43D29" w:rsidP="0066707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7052,5</w:t>
            </w:r>
          </w:p>
        </w:tc>
        <w:tc>
          <w:tcPr>
            <w:tcW w:w="691" w:type="pct"/>
            <w:vAlign w:val="center"/>
          </w:tcPr>
          <w:p w:rsidR="00F43D29" w:rsidRPr="004370BB" w:rsidRDefault="00F43D29" w:rsidP="0066707B">
            <w:pPr>
              <w:jc w:val="center"/>
              <w:rPr>
                <w:iCs/>
                <w:sz w:val="20"/>
              </w:rPr>
            </w:pPr>
          </w:p>
        </w:tc>
        <w:tc>
          <w:tcPr>
            <w:tcW w:w="690" w:type="pct"/>
          </w:tcPr>
          <w:p w:rsidR="00F43D29" w:rsidRPr="004370BB" w:rsidRDefault="00F43D29" w:rsidP="0066707B">
            <w:pPr>
              <w:jc w:val="center"/>
              <w:rPr>
                <w:iCs/>
                <w:sz w:val="20"/>
              </w:rPr>
            </w:pPr>
          </w:p>
        </w:tc>
        <w:tc>
          <w:tcPr>
            <w:tcW w:w="689" w:type="pct"/>
          </w:tcPr>
          <w:p w:rsidR="00F43D29" w:rsidRPr="004370BB" w:rsidRDefault="00F43D29" w:rsidP="0066707B">
            <w:pPr>
              <w:jc w:val="center"/>
              <w:rPr>
                <w:iCs/>
                <w:sz w:val="20"/>
              </w:rPr>
            </w:pPr>
          </w:p>
        </w:tc>
      </w:tr>
      <w:tr w:rsidR="00F43D29" w:rsidRPr="004370BB" w:rsidTr="0066707B">
        <w:tc>
          <w:tcPr>
            <w:tcW w:w="1869" w:type="pct"/>
          </w:tcPr>
          <w:p w:rsidR="00F43D29" w:rsidRPr="004370BB" w:rsidRDefault="00F43D29" w:rsidP="0066707B">
            <w:pPr>
              <w:pStyle w:val="a9"/>
              <w:rPr>
                <w:sz w:val="24"/>
                <w:szCs w:val="24"/>
              </w:rPr>
            </w:pPr>
            <w:r w:rsidRPr="004370BB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84" w:type="pct"/>
            <w:vAlign w:val="center"/>
          </w:tcPr>
          <w:p w:rsidR="00F43D29" w:rsidRPr="004370BB" w:rsidRDefault="00F43D29" w:rsidP="0066707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3601,1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F43D29" w:rsidRPr="004370BB" w:rsidRDefault="00F43D29" w:rsidP="0066707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4530,3</w:t>
            </w:r>
          </w:p>
        </w:tc>
        <w:tc>
          <w:tcPr>
            <w:tcW w:w="691" w:type="pct"/>
          </w:tcPr>
          <w:p w:rsidR="00F43D29" w:rsidRPr="004370BB" w:rsidRDefault="00F43D29" w:rsidP="0066707B">
            <w:pPr>
              <w:jc w:val="center"/>
              <w:rPr>
                <w:iCs/>
                <w:sz w:val="20"/>
              </w:rPr>
            </w:pPr>
          </w:p>
        </w:tc>
        <w:tc>
          <w:tcPr>
            <w:tcW w:w="690" w:type="pct"/>
          </w:tcPr>
          <w:p w:rsidR="00F43D29" w:rsidRPr="004370BB" w:rsidRDefault="00F43D29" w:rsidP="0066707B">
            <w:pPr>
              <w:jc w:val="center"/>
              <w:rPr>
                <w:iCs/>
                <w:sz w:val="20"/>
              </w:rPr>
            </w:pPr>
          </w:p>
        </w:tc>
        <w:tc>
          <w:tcPr>
            <w:tcW w:w="689" w:type="pct"/>
          </w:tcPr>
          <w:p w:rsidR="00F43D29" w:rsidRPr="004370BB" w:rsidRDefault="00F43D29" w:rsidP="0066707B">
            <w:pPr>
              <w:jc w:val="center"/>
              <w:rPr>
                <w:iCs/>
                <w:sz w:val="20"/>
              </w:rPr>
            </w:pPr>
          </w:p>
        </w:tc>
      </w:tr>
      <w:tr w:rsidR="00F43D29" w:rsidRPr="004370BB" w:rsidTr="0066707B">
        <w:tc>
          <w:tcPr>
            <w:tcW w:w="1869" w:type="pct"/>
          </w:tcPr>
          <w:p w:rsidR="00F43D29" w:rsidRPr="004370BB" w:rsidRDefault="00F43D29" w:rsidP="0066707B">
            <w:pPr>
              <w:pStyle w:val="a9"/>
              <w:rPr>
                <w:b/>
                <w:sz w:val="24"/>
                <w:szCs w:val="24"/>
              </w:rPr>
            </w:pPr>
            <w:r w:rsidRPr="004370BB">
              <w:rPr>
                <w:b/>
                <w:sz w:val="24"/>
                <w:szCs w:val="24"/>
                <w:lang w:val="en-US"/>
              </w:rPr>
              <w:t>II</w:t>
            </w:r>
            <w:r w:rsidRPr="004370BB">
              <w:rPr>
                <w:b/>
                <w:sz w:val="24"/>
                <w:szCs w:val="24"/>
              </w:rPr>
              <w:t>. Расходы, всего</w:t>
            </w:r>
          </w:p>
        </w:tc>
        <w:tc>
          <w:tcPr>
            <w:tcW w:w="584" w:type="pct"/>
            <w:vAlign w:val="center"/>
          </w:tcPr>
          <w:p w:rsidR="00F43D29" w:rsidRPr="004370BB" w:rsidRDefault="00F43D29" w:rsidP="0066707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9591,1</w:t>
            </w:r>
          </w:p>
        </w:tc>
        <w:tc>
          <w:tcPr>
            <w:tcW w:w="477" w:type="pct"/>
            <w:vAlign w:val="center"/>
          </w:tcPr>
          <w:p w:rsidR="00F43D29" w:rsidRPr="004370BB" w:rsidRDefault="00F43D29" w:rsidP="0066707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11582,9</w:t>
            </w:r>
          </w:p>
        </w:tc>
        <w:tc>
          <w:tcPr>
            <w:tcW w:w="691" w:type="pct"/>
          </w:tcPr>
          <w:p w:rsidR="00F43D29" w:rsidRPr="004370BB" w:rsidRDefault="00F43D29" w:rsidP="0066707B">
            <w:pPr>
              <w:jc w:val="center"/>
              <w:rPr>
                <w:bCs/>
                <w:sz w:val="20"/>
              </w:rPr>
            </w:pPr>
          </w:p>
        </w:tc>
        <w:tc>
          <w:tcPr>
            <w:tcW w:w="690" w:type="pct"/>
          </w:tcPr>
          <w:p w:rsidR="00F43D29" w:rsidRPr="004370BB" w:rsidRDefault="00F43D29" w:rsidP="0066707B">
            <w:pPr>
              <w:jc w:val="center"/>
              <w:rPr>
                <w:bCs/>
                <w:sz w:val="20"/>
              </w:rPr>
            </w:pPr>
          </w:p>
        </w:tc>
        <w:tc>
          <w:tcPr>
            <w:tcW w:w="689" w:type="pct"/>
          </w:tcPr>
          <w:p w:rsidR="00F43D29" w:rsidRPr="004370BB" w:rsidRDefault="00F43D29" w:rsidP="0066707B">
            <w:pPr>
              <w:jc w:val="center"/>
              <w:rPr>
                <w:bCs/>
                <w:sz w:val="20"/>
              </w:rPr>
            </w:pPr>
          </w:p>
        </w:tc>
      </w:tr>
    </w:tbl>
    <w:p w:rsidR="00F43D29" w:rsidRPr="004370BB" w:rsidRDefault="00F43D29" w:rsidP="00F43D29">
      <w:pPr>
        <w:pStyle w:val="a9"/>
        <w:ind w:left="7920"/>
        <w:jc w:val="both"/>
        <w:rPr>
          <w:szCs w:val="28"/>
        </w:rPr>
      </w:pPr>
    </w:p>
    <w:p w:rsidR="00F43D29" w:rsidRPr="00C57064" w:rsidRDefault="00F43D29" w:rsidP="00F43D29">
      <w:pPr>
        <w:pStyle w:val="a9"/>
        <w:ind w:firstLine="709"/>
        <w:jc w:val="both"/>
      </w:pPr>
      <w:r w:rsidRPr="00C57064">
        <w:t>Показатели по доходам бюджета рассчитаны:</w:t>
      </w:r>
    </w:p>
    <w:p w:rsidR="00F43D29" w:rsidRPr="00C57064" w:rsidRDefault="00F43D29" w:rsidP="00F43D29">
      <w:pPr>
        <w:pStyle w:val="a9"/>
        <w:ind w:firstLine="709"/>
        <w:jc w:val="both"/>
      </w:pPr>
      <w:r w:rsidRPr="00C57064">
        <w:t xml:space="preserve">- исходя из сценарных условий социально-экономического развития Российской Федерации на период </w:t>
      </w:r>
      <w:r>
        <w:t>2019</w:t>
      </w:r>
      <w:r w:rsidRPr="00C57064">
        <w:t>-</w:t>
      </w:r>
      <w:r>
        <w:t>2021</w:t>
      </w:r>
      <w:r w:rsidRPr="00C57064">
        <w:t xml:space="preserve"> годов;</w:t>
      </w:r>
    </w:p>
    <w:p w:rsidR="00F43D29" w:rsidRPr="00C57064" w:rsidRDefault="00F43D29" w:rsidP="00F43D29">
      <w:pPr>
        <w:pStyle w:val="a9"/>
        <w:ind w:firstLine="709"/>
        <w:jc w:val="both"/>
      </w:pPr>
      <w:r w:rsidRPr="00C57064">
        <w:t>- на основе Прогноза социально-эк</w:t>
      </w:r>
      <w:r>
        <w:t>ономического развития городского поселения «Курорт-Дарасунское</w:t>
      </w:r>
      <w:r w:rsidRPr="00C57064">
        <w:t xml:space="preserve">» на </w:t>
      </w:r>
      <w:r>
        <w:t>2019</w:t>
      </w:r>
      <w:r w:rsidRPr="00C57064">
        <w:t xml:space="preserve"> го</w:t>
      </w:r>
      <w:r>
        <w:t>д.</w:t>
      </w:r>
    </w:p>
    <w:p w:rsidR="00F43D29" w:rsidRPr="00C57064" w:rsidRDefault="00F43D29" w:rsidP="00F43D29">
      <w:pPr>
        <w:pStyle w:val="a9"/>
        <w:ind w:firstLine="709"/>
        <w:jc w:val="both"/>
      </w:pPr>
      <w:r w:rsidRPr="00C57064">
        <w:t xml:space="preserve">Расчет прогноза доходов производился с учетом основных направлений налоговой политики Российской Федерации на </w:t>
      </w:r>
      <w:r>
        <w:t>2019 год</w:t>
      </w:r>
      <w:r w:rsidRPr="00C57064">
        <w:t xml:space="preserve">, одобренных Правительством Российской Федерации, основных направлений бюджетной и налоговой политики Забайкальского края на </w:t>
      </w:r>
      <w:r>
        <w:t>2019 год</w:t>
      </w:r>
      <w:r w:rsidRPr="00C57064">
        <w:t>, одобренных Правительством Забайкальского края.</w:t>
      </w:r>
    </w:p>
    <w:p w:rsidR="00F43D29" w:rsidRPr="00C57064" w:rsidRDefault="00F43D29" w:rsidP="00F43D29">
      <w:pPr>
        <w:pStyle w:val="a9"/>
        <w:ind w:firstLine="709"/>
        <w:jc w:val="both"/>
      </w:pPr>
      <w:r w:rsidRPr="00C57064">
        <w:t xml:space="preserve">Объем безвозмездных поступлений из краевого бюджета на </w:t>
      </w:r>
      <w:r>
        <w:t>2019</w:t>
      </w:r>
      <w:r w:rsidRPr="00C57064">
        <w:t xml:space="preserve"> год запланирован в соответствии с перечнем и объемами межбюджетных трансфертов, предусмотренными проектом краевого закона о краевом бюджете на </w:t>
      </w:r>
      <w:r>
        <w:t>2019 год</w:t>
      </w:r>
      <w:r w:rsidRPr="00C57064">
        <w:t>.</w:t>
      </w:r>
    </w:p>
    <w:p w:rsidR="00F43D29" w:rsidRPr="00C57064" w:rsidRDefault="00F43D29" w:rsidP="00F43D29">
      <w:pPr>
        <w:pStyle w:val="a9"/>
        <w:ind w:firstLine="709"/>
        <w:jc w:val="both"/>
      </w:pPr>
      <w:r>
        <w:t xml:space="preserve">Формирование </w:t>
      </w:r>
      <w:r w:rsidRPr="00C57064">
        <w:t xml:space="preserve">бюджета по расходам осуществлялось на основе данных реестра расходных обязательств, с учетом оценки потребности населения в </w:t>
      </w:r>
      <w:r w:rsidRPr="00C57064">
        <w:lastRenderedPageBreak/>
        <w:t xml:space="preserve">муниципальных услугах и прогноза сводных показателей муниципальных заданий на </w:t>
      </w:r>
      <w:r>
        <w:t xml:space="preserve">2019 </w:t>
      </w:r>
      <w:r w:rsidRPr="00C57064">
        <w:t>год.</w:t>
      </w:r>
    </w:p>
    <w:p w:rsidR="00F43D29" w:rsidRPr="00C57064" w:rsidRDefault="00F43D29" w:rsidP="00F43D29">
      <w:pPr>
        <w:pStyle w:val="a9"/>
        <w:ind w:firstLine="709"/>
        <w:jc w:val="both"/>
      </w:pPr>
      <w:r w:rsidRPr="00C57064">
        <w:t>При планировании расходов уточнены объемы принятых обязательств с учетом изменений и изменения контингента получателей услуг.</w:t>
      </w:r>
    </w:p>
    <w:p w:rsidR="00F43D29" w:rsidRPr="00C57064" w:rsidRDefault="00F43D29" w:rsidP="00F43D29">
      <w:pPr>
        <w:pStyle w:val="a9"/>
        <w:ind w:firstLine="709"/>
        <w:jc w:val="both"/>
      </w:pPr>
      <w:r w:rsidRPr="00C57064">
        <w:t xml:space="preserve">Основными подходами при оценке расходных обязательств на </w:t>
      </w:r>
      <w:r>
        <w:t>2019</w:t>
      </w:r>
      <w:r w:rsidRPr="00C57064">
        <w:t xml:space="preserve"> год являются:</w:t>
      </w:r>
    </w:p>
    <w:p w:rsidR="00F43D29" w:rsidRPr="004370BB" w:rsidRDefault="00F43D29" w:rsidP="00F43D29">
      <w:pPr>
        <w:pStyle w:val="a9"/>
        <w:ind w:firstLine="709"/>
        <w:jc w:val="both"/>
      </w:pPr>
      <w:r w:rsidRPr="004370BB">
        <w:t>- доведение до годовой суммы фонда оплаты труда работников учреждений бюджетной сферы и муниципальных служащих;</w:t>
      </w:r>
    </w:p>
    <w:p w:rsidR="00F43D29" w:rsidRPr="00C57064" w:rsidRDefault="00F43D29" w:rsidP="00F43D29">
      <w:pPr>
        <w:pStyle w:val="a9"/>
        <w:ind w:firstLine="709"/>
        <w:jc w:val="both"/>
      </w:pPr>
      <w:r w:rsidRPr="00C57064">
        <w:t>- установление тарифов страховых взносов в государственные внебюджетные фонды в размере 30,2 процента;</w:t>
      </w:r>
    </w:p>
    <w:p w:rsidR="00F43D29" w:rsidRPr="00C57064" w:rsidRDefault="00F43D29" w:rsidP="00F43D29">
      <w:pPr>
        <w:pStyle w:val="a9"/>
        <w:ind w:firstLine="709"/>
        <w:jc w:val="both"/>
      </w:pPr>
      <w:r w:rsidRPr="00C57064">
        <w:t>В структуре бюджета, имеющего социальную направленность, самыми большими и приоритетными являются расходы на выплату заработной платы работникам организаций бюджетной сферы.</w:t>
      </w:r>
    </w:p>
    <w:p w:rsidR="00F43D29" w:rsidRDefault="00F43D29" w:rsidP="00F43D29">
      <w:pPr>
        <w:pStyle w:val="a9"/>
        <w:ind w:firstLine="709"/>
        <w:jc w:val="both"/>
        <w:rPr>
          <w:iCs/>
        </w:rPr>
      </w:pPr>
    </w:p>
    <w:p w:rsidR="00F43D29" w:rsidRDefault="00F43D29" w:rsidP="00F43D29">
      <w:pPr>
        <w:pStyle w:val="a9"/>
        <w:ind w:firstLine="709"/>
        <w:jc w:val="both"/>
        <w:rPr>
          <w:iCs/>
        </w:rPr>
      </w:pPr>
    </w:p>
    <w:p w:rsidR="00F43D29" w:rsidRPr="00C57064" w:rsidRDefault="00F43D29" w:rsidP="00F43D29">
      <w:pPr>
        <w:pStyle w:val="a9"/>
        <w:ind w:firstLine="709"/>
        <w:jc w:val="both"/>
        <w:rPr>
          <w:iCs/>
        </w:rPr>
      </w:pPr>
    </w:p>
    <w:p w:rsidR="00F43D29" w:rsidRPr="00C57064" w:rsidRDefault="00F43D29" w:rsidP="00F43D29">
      <w:pPr>
        <w:pStyle w:val="a9"/>
        <w:numPr>
          <w:ilvl w:val="0"/>
          <w:numId w:val="3"/>
        </w:numPr>
        <w:spacing w:after="0"/>
        <w:jc w:val="center"/>
        <w:rPr>
          <w:b/>
          <w:sz w:val="32"/>
          <w:szCs w:val="32"/>
        </w:rPr>
      </w:pPr>
      <w:bookmarkStart w:id="6" w:name="_Toc165554041"/>
      <w:r w:rsidRPr="00C57064">
        <w:rPr>
          <w:b/>
          <w:sz w:val="32"/>
          <w:szCs w:val="32"/>
        </w:rPr>
        <w:t>Доходы бюджета</w:t>
      </w:r>
      <w:r>
        <w:rPr>
          <w:b/>
          <w:sz w:val="32"/>
          <w:szCs w:val="32"/>
        </w:rPr>
        <w:t xml:space="preserve"> поселения</w:t>
      </w:r>
    </w:p>
    <w:p w:rsidR="00F43D29" w:rsidRPr="00C57064" w:rsidRDefault="00F43D29" w:rsidP="00F43D29">
      <w:pPr>
        <w:pStyle w:val="a9"/>
        <w:ind w:firstLine="709"/>
        <w:rPr>
          <w:b/>
          <w:highlight w:val="yellow"/>
        </w:rPr>
      </w:pPr>
      <w:r w:rsidRPr="00C57064">
        <w:rPr>
          <w:b/>
          <w:highlight w:val="yellow"/>
        </w:rPr>
        <w:t xml:space="preserve"> </w:t>
      </w:r>
      <w:bookmarkEnd w:id="6"/>
    </w:p>
    <w:p w:rsidR="00F43D29" w:rsidRDefault="00F43D29" w:rsidP="00F43D29">
      <w:pPr>
        <w:ind w:firstLine="709"/>
        <w:jc w:val="both"/>
      </w:pPr>
      <w:r w:rsidRPr="00C57064">
        <w:t>Прогно</w:t>
      </w:r>
      <w:r>
        <w:t>зирование доходов бюджета</w:t>
      </w:r>
      <w:r w:rsidRPr="00C57064">
        <w:t xml:space="preserve"> на </w:t>
      </w:r>
      <w:r>
        <w:t>2019 год</w:t>
      </w:r>
      <w:r w:rsidRPr="00C57064">
        <w:t xml:space="preserve"> </w:t>
      </w:r>
      <w:r w:rsidRPr="0095512B">
        <w:rPr>
          <w:szCs w:val="28"/>
        </w:rPr>
        <w:t>и плановый период 20</w:t>
      </w:r>
      <w:r>
        <w:rPr>
          <w:szCs w:val="28"/>
        </w:rPr>
        <w:t>20</w:t>
      </w:r>
      <w:r w:rsidRPr="0095512B">
        <w:rPr>
          <w:szCs w:val="28"/>
        </w:rPr>
        <w:t>,</w:t>
      </w:r>
      <w:r>
        <w:rPr>
          <w:szCs w:val="28"/>
        </w:rPr>
        <w:t xml:space="preserve"> </w:t>
      </w:r>
      <w:r w:rsidRPr="0095512B">
        <w:rPr>
          <w:szCs w:val="28"/>
        </w:rPr>
        <w:t>20</w:t>
      </w:r>
      <w:r>
        <w:rPr>
          <w:szCs w:val="28"/>
        </w:rPr>
        <w:t xml:space="preserve">21 </w:t>
      </w:r>
      <w:r w:rsidRPr="0095512B">
        <w:rPr>
          <w:szCs w:val="28"/>
        </w:rPr>
        <w:t>годов</w:t>
      </w:r>
      <w:r w:rsidRPr="00C57064">
        <w:t xml:space="preserve"> проводилось в соответствии с основными направлениями налоговой политики, которые предусматривают обеспечение эффективной и стабильной налоговой системы, обеспечивающей бюджетную устойчивость в среднесрочной и долгосрочной перспективе, решение задач по увеличе</w:t>
      </w:r>
      <w:r>
        <w:t>нию доходной базы бюджета,</w:t>
      </w:r>
      <w:r w:rsidRPr="00C57064">
        <w:t xml:space="preserve"> поддержке предпринимательской и инновационной деятельности.  В основу формирования показателей</w:t>
      </w:r>
      <w:r>
        <w:t xml:space="preserve"> бюджета поселения</w:t>
      </w:r>
      <w:r w:rsidRPr="00C57064">
        <w:t xml:space="preserve"> и консолидированного бюд</w:t>
      </w:r>
      <w:r>
        <w:t>жета городского поселения «Курорт-Дарасунское</w:t>
      </w:r>
      <w:r w:rsidRPr="00C57064">
        <w:t>» положены элементы законодательства Российской Федерации, Забайкальского края о налогах и сборах, действующе</w:t>
      </w:r>
      <w:r>
        <w:t>го в 2018 году, с учетом изменений.</w:t>
      </w:r>
      <w:r w:rsidRPr="00C57064">
        <w:t xml:space="preserve"> </w:t>
      </w:r>
    </w:p>
    <w:p w:rsidR="00F43D29" w:rsidRPr="00C57064" w:rsidRDefault="00F43D29" w:rsidP="00F43D29">
      <w:pPr>
        <w:ind w:firstLine="709"/>
        <w:jc w:val="both"/>
      </w:pPr>
      <w:r w:rsidRPr="00C57064">
        <w:t xml:space="preserve">Проектировки доходов бюджета </w:t>
      </w:r>
      <w:r>
        <w:t>поселения</w:t>
      </w:r>
      <w:r w:rsidRPr="00C57064">
        <w:t xml:space="preserve"> на </w:t>
      </w:r>
      <w:r>
        <w:t>2019 год</w:t>
      </w:r>
      <w:r w:rsidRPr="0095512B">
        <w:rPr>
          <w:szCs w:val="28"/>
        </w:rPr>
        <w:t xml:space="preserve"> и плановый период 20</w:t>
      </w:r>
      <w:r>
        <w:rPr>
          <w:szCs w:val="28"/>
        </w:rPr>
        <w:t>20</w:t>
      </w:r>
      <w:r w:rsidRPr="0095512B">
        <w:rPr>
          <w:szCs w:val="28"/>
        </w:rPr>
        <w:t>,</w:t>
      </w:r>
      <w:r>
        <w:rPr>
          <w:szCs w:val="28"/>
        </w:rPr>
        <w:t xml:space="preserve"> </w:t>
      </w:r>
      <w:r w:rsidRPr="0095512B">
        <w:rPr>
          <w:szCs w:val="28"/>
        </w:rPr>
        <w:t>20</w:t>
      </w:r>
      <w:r>
        <w:rPr>
          <w:szCs w:val="28"/>
        </w:rPr>
        <w:t xml:space="preserve">21 </w:t>
      </w:r>
      <w:r w:rsidRPr="0095512B">
        <w:rPr>
          <w:szCs w:val="28"/>
        </w:rPr>
        <w:t>годов</w:t>
      </w:r>
      <w:r w:rsidRPr="00C57064">
        <w:t xml:space="preserve"> рассчитаны на основании согласованных с Министерством экономического </w:t>
      </w:r>
      <w:r>
        <w:t>развития Забайкальского края</w:t>
      </w:r>
      <w:r w:rsidRPr="00C57064">
        <w:t xml:space="preserve"> показателей социально-экономического развития на </w:t>
      </w:r>
      <w:r>
        <w:t>2019 год.</w:t>
      </w:r>
      <w:r w:rsidRPr="00C57064">
        <w:t xml:space="preserve"> В целях повышения объективности и обоснованности прогнозной оценки доходов, снижения рисков не</w:t>
      </w:r>
      <w:r>
        <w:t xml:space="preserve"> </w:t>
      </w:r>
      <w:r w:rsidRPr="00C57064">
        <w:t>до</w:t>
      </w:r>
      <w:r>
        <w:t xml:space="preserve"> </w:t>
      </w:r>
      <w:r w:rsidRPr="00C57064">
        <w:t>поступлений доходов использованы отчетные данные, отражающие реальную ситуацию с поступлением доходов в текущем году и предшествующие годы.</w:t>
      </w:r>
    </w:p>
    <w:p w:rsidR="00F43D29" w:rsidRPr="00C57064" w:rsidRDefault="00F43D29" w:rsidP="00F43D29">
      <w:pPr>
        <w:autoSpaceDE w:val="0"/>
        <w:autoSpaceDN w:val="0"/>
        <w:adjustRightInd w:val="0"/>
        <w:ind w:firstLine="709"/>
        <w:jc w:val="both"/>
        <w:outlineLvl w:val="3"/>
      </w:pPr>
      <w:r>
        <w:t>В бюджете</w:t>
      </w:r>
      <w:r w:rsidRPr="00C57064">
        <w:t xml:space="preserve"> </w:t>
      </w:r>
      <w:r>
        <w:t>поселения</w:t>
      </w:r>
      <w:r w:rsidRPr="00C57064">
        <w:t xml:space="preserve"> на </w:t>
      </w:r>
      <w:r>
        <w:t>2019 год</w:t>
      </w:r>
      <w:r w:rsidRPr="00C57064">
        <w:t xml:space="preserve"> мобилизованы все возможные к поступлению источники доходов.</w:t>
      </w:r>
    </w:p>
    <w:p w:rsidR="00F43D29" w:rsidRPr="00C57064" w:rsidRDefault="00F43D29" w:rsidP="00F43D29">
      <w:pPr>
        <w:autoSpaceDE w:val="0"/>
        <w:autoSpaceDN w:val="0"/>
        <w:adjustRightInd w:val="0"/>
        <w:ind w:firstLine="709"/>
        <w:outlineLvl w:val="3"/>
      </w:pPr>
    </w:p>
    <w:p w:rsidR="00F43D29" w:rsidRPr="004370BB" w:rsidRDefault="00F43D29" w:rsidP="00F43D29">
      <w:pPr>
        <w:pStyle w:val="Con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0BB">
        <w:rPr>
          <w:rFonts w:ascii="Times New Roman" w:hAnsi="Times New Roman" w:cs="Times New Roman"/>
          <w:sz w:val="28"/>
          <w:szCs w:val="28"/>
        </w:rPr>
        <w:t>Объемы налоговых и неналоговых доходов</w:t>
      </w:r>
    </w:p>
    <w:p w:rsidR="00F43D29" w:rsidRPr="004370BB" w:rsidRDefault="00F43D29" w:rsidP="00F43D29">
      <w:pPr>
        <w:pStyle w:val="Con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0BB">
        <w:rPr>
          <w:rFonts w:ascii="Times New Roman" w:hAnsi="Times New Roman" w:cs="Times New Roman"/>
          <w:sz w:val="28"/>
          <w:szCs w:val="28"/>
        </w:rPr>
        <w:lastRenderedPageBreak/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</w:t>
      </w:r>
      <w:r w:rsidRPr="004370B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43D29" w:rsidRPr="004370BB" w:rsidRDefault="00F43D29" w:rsidP="00F43D29">
      <w:pPr>
        <w:pStyle w:val="Con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0B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2019 год </w:t>
      </w:r>
    </w:p>
    <w:p w:rsidR="00F43D29" w:rsidRPr="004370BB" w:rsidRDefault="00F43D29" w:rsidP="00F43D29">
      <w:pPr>
        <w:jc w:val="right"/>
        <w:rPr>
          <w:sz w:val="18"/>
          <w:szCs w:val="18"/>
        </w:rPr>
      </w:pPr>
      <w:r w:rsidRPr="004370BB">
        <w:rPr>
          <w:sz w:val="18"/>
          <w:szCs w:val="18"/>
        </w:rPr>
        <w:t>тыс. рублей</w:t>
      </w:r>
    </w:p>
    <w:tbl>
      <w:tblPr>
        <w:tblW w:w="4917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/>
      </w:tblPr>
      <w:tblGrid>
        <w:gridCol w:w="1984"/>
        <w:gridCol w:w="2512"/>
        <w:gridCol w:w="2643"/>
        <w:gridCol w:w="2116"/>
      </w:tblGrid>
      <w:tr w:rsidR="00F43D29" w:rsidRPr="004370BB" w:rsidTr="0066707B">
        <w:trPr>
          <w:trHeight w:val="20"/>
          <w:tblHeader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4370BB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4370BB" w:rsidRDefault="00F43D29" w:rsidP="0066707B">
            <w:pPr>
              <w:jc w:val="center"/>
              <w:rPr>
                <w:sz w:val="18"/>
                <w:szCs w:val="18"/>
              </w:rPr>
            </w:pPr>
            <w:r w:rsidRPr="004370BB">
              <w:rPr>
                <w:sz w:val="18"/>
                <w:szCs w:val="18"/>
              </w:rPr>
              <w:t xml:space="preserve">Проект  </w:t>
            </w:r>
            <w:r>
              <w:rPr>
                <w:sz w:val="18"/>
                <w:szCs w:val="18"/>
              </w:rPr>
              <w:t>2019</w:t>
            </w:r>
            <w:r w:rsidRPr="004370BB">
              <w:rPr>
                <w:sz w:val="18"/>
                <w:szCs w:val="18"/>
              </w:rPr>
              <w:t xml:space="preserve"> года 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4370BB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4370BB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</w:tr>
      <w:tr w:rsidR="00F43D29" w:rsidRPr="004370BB" w:rsidTr="0066707B">
        <w:trPr>
          <w:trHeight w:val="440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4370BB" w:rsidRDefault="00F43D29" w:rsidP="0066707B">
            <w:pPr>
              <w:rPr>
                <w:sz w:val="18"/>
                <w:szCs w:val="18"/>
              </w:rPr>
            </w:pPr>
            <w:r w:rsidRPr="004370BB">
              <w:rPr>
                <w:sz w:val="18"/>
                <w:szCs w:val="18"/>
              </w:rPr>
              <w:t xml:space="preserve">Налоговые и неналоговые доходы, всего 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7072,5</w:t>
            </w:r>
          </w:p>
          <w:p w:rsidR="00F43D29" w:rsidRPr="004370BB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4370BB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7072,5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4370BB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7072,5</w:t>
            </w:r>
          </w:p>
        </w:tc>
      </w:tr>
      <w:tr w:rsidR="00F43D29" w:rsidRPr="004370BB" w:rsidTr="0066707B">
        <w:trPr>
          <w:trHeight w:val="273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4370BB" w:rsidRDefault="00F43D29" w:rsidP="0066707B">
            <w:pPr>
              <w:rPr>
                <w:i/>
                <w:iCs/>
                <w:sz w:val="18"/>
                <w:szCs w:val="18"/>
              </w:rPr>
            </w:pPr>
            <w:r w:rsidRPr="004370BB">
              <w:rPr>
                <w:sz w:val="18"/>
                <w:szCs w:val="18"/>
              </w:rPr>
              <w:t>Налоговые   доходы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29" w:rsidRPr="004370BB" w:rsidRDefault="00F43D29" w:rsidP="0066707B">
            <w:pPr>
              <w:ind w:left="-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7052,5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4370BB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7052,5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4370BB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7052,5</w:t>
            </w:r>
          </w:p>
        </w:tc>
      </w:tr>
      <w:tr w:rsidR="00F43D29" w:rsidRPr="004370BB" w:rsidTr="0066707B">
        <w:trPr>
          <w:trHeight w:val="440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4370BB" w:rsidRDefault="00F43D29" w:rsidP="0066707B">
            <w:pPr>
              <w:rPr>
                <w:sz w:val="18"/>
                <w:szCs w:val="18"/>
              </w:rPr>
            </w:pPr>
            <w:r w:rsidRPr="004370BB">
              <w:rPr>
                <w:sz w:val="18"/>
                <w:szCs w:val="18"/>
              </w:rPr>
              <w:t>Неналоговые доходы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29" w:rsidRPr="004370BB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4370BB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4370BB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</w:tr>
    </w:tbl>
    <w:p w:rsidR="00F43D29" w:rsidRPr="004370BB" w:rsidRDefault="00F43D29" w:rsidP="00F43D29">
      <w:pPr>
        <w:ind w:firstLine="709"/>
      </w:pPr>
    </w:p>
    <w:p w:rsidR="00F43D29" w:rsidRPr="004370BB" w:rsidRDefault="00F43D29" w:rsidP="00F43D29">
      <w:pPr>
        <w:ind w:firstLine="709"/>
      </w:pPr>
      <w:r w:rsidRPr="004370BB">
        <w:t xml:space="preserve">Общий объем налоговых и неналоговых доходов бюджета </w:t>
      </w:r>
      <w:r>
        <w:t>поселения</w:t>
      </w:r>
      <w:r w:rsidRPr="004370BB">
        <w:t xml:space="preserve"> на </w:t>
      </w:r>
      <w:r>
        <w:t>2019</w:t>
      </w:r>
      <w:r w:rsidRPr="004370BB">
        <w:t xml:space="preserve"> год прогнозируется в объеме </w:t>
      </w:r>
      <w:r>
        <w:t xml:space="preserve">7072,5,0 </w:t>
      </w:r>
      <w:r w:rsidRPr="004370BB">
        <w:t xml:space="preserve">тыс. рублей. Размер налоговых доходов составит </w:t>
      </w:r>
      <w:r>
        <w:t>7052,5</w:t>
      </w:r>
      <w:r w:rsidRPr="004370BB">
        <w:t xml:space="preserve"> тыс. рублей, неналоговых доходов – </w:t>
      </w:r>
      <w:r>
        <w:t xml:space="preserve">21,0 </w:t>
      </w:r>
      <w:r w:rsidRPr="004370BB">
        <w:t xml:space="preserve">тыс. рублей. </w:t>
      </w:r>
    </w:p>
    <w:p w:rsidR="00F43D29" w:rsidRPr="0091290E" w:rsidRDefault="00F43D29" w:rsidP="00F43D29">
      <w:pPr>
        <w:ind w:firstLine="709"/>
      </w:pPr>
      <w:r w:rsidRPr="0091290E">
        <w:t xml:space="preserve">В структуре налоговых и неналоговых доходов </w:t>
      </w:r>
      <w:r>
        <w:t>бюджета поселения</w:t>
      </w:r>
      <w:r w:rsidRPr="0091290E">
        <w:t xml:space="preserve"> на </w:t>
      </w:r>
      <w:r>
        <w:t>2019</w:t>
      </w:r>
      <w:r w:rsidRPr="0091290E">
        <w:t xml:space="preserve"> год налоговые дохо</w:t>
      </w:r>
      <w:r>
        <w:t>ды составляют 99,08</w:t>
      </w:r>
      <w:r w:rsidRPr="0091290E">
        <w:t xml:space="preserve"> процента, неналоговые доходы – </w:t>
      </w:r>
      <w:r>
        <w:t>0,92</w:t>
      </w:r>
      <w:r w:rsidRPr="0091290E">
        <w:t xml:space="preserve"> процента.</w:t>
      </w:r>
    </w:p>
    <w:p w:rsidR="00F43D29" w:rsidRPr="0091290E" w:rsidRDefault="00F43D29" w:rsidP="00F43D29">
      <w:pPr>
        <w:ind w:firstLine="709"/>
      </w:pPr>
      <w:r w:rsidRPr="0091290E">
        <w:t xml:space="preserve">В структуре налоговых доходов </w:t>
      </w:r>
      <w:r>
        <w:t>2019</w:t>
      </w:r>
      <w:r w:rsidRPr="0091290E">
        <w:t xml:space="preserve"> года наибольший удельный вес занимают следующие налоги:</w:t>
      </w:r>
    </w:p>
    <w:p w:rsidR="00F43D29" w:rsidRPr="0091290E" w:rsidRDefault="00F43D29" w:rsidP="00F43D29">
      <w:r w:rsidRPr="0091290E">
        <w:t xml:space="preserve">налог на доходы физических лиц – </w:t>
      </w:r>
      <w:r>
        <w:t>43,06</w:t>
      </w:r>
      <w:r w:rsidRPr="0091290E">
        <w:t xml:space="preserve"> процента; </w:t>
      </w:r>
    </w:p>
    <w:p w:rsidR="00F43D29" w:rsidRPr="0091290E" w:rsidRDefault="00F43D29" w:rsidP="00F43D29">
      <w:r w:rsidRPr="0091290E">
        <w:t xml:space="preserve">акцизы по подакцизным товарам (продукции), производимым на территории Российской Федерации – </w:t>
      </w:r>
      <w:r>
        <w:t>13,08</w:t>
      </w:r>
      <w:r w:rsidRPr="0091290E">
        <w:t xml:space="preserve"> процента.</w:t>
      </w:r>
    </w:p>
    <w:p w:rsidR="00F43D29" w:rsidRPr="0091290E" w:rsidRDefault="00F43D29" w:rsidP="00F43D29">
      <w:pPr>
        <w:jc w:val="both"/>
      </w:pPr>
      <w:r>
        <w:t>Налог на имущество – 42,94</w:t>
      </w:r>
      <w:r w:rsidRPr="0091290E">
        <w:t xml:space="preserve"> процента;</w:t>
      </w:r>
    </w:p>
    <w:p w:rsidR="00F43D29" w:rsidRPr="0091290E" w:rsidRDefault="00F43D29" w:rsidP="00F43D29">
      <w:r>
        <w:t>неналоговые доходы -0,92 процента</w:t>
      </w:r>
    </w:p>
    <w:p w:rsidR="00F43D29" w:rsidRPr="004370BB" w:rsidRDefault="00F43D29" w:rsidP="00F43D29"/>
    <w:p w:rsidR="00F43D29" w:rsidRPr="004370BB" w:rsidRDefault="00F43D29" w:rsidP="00F43D29">
      <w:pPr>
        <w:pStyle w:val="aff9"/>
        <w:spacing w:before="120"/>
        <w:ind w:firstLine="0"/>
        <w:rPr>
          <w:b/>
          <w:bCs w:val="0"/>
        </w:rPr>
      </w:pPr>
      <w:r w:rsidRPr="004370BB">
        <w:rPr>
          <w:b/>
          <w:bCs w:val="0"/>
        </w:rPr>
        <w:t xml:space="preserve">Особенности составления прогнозных расчетов </w:t>
      </w:r>
    </w:p>
    <w:p w:rsidR="00F43D29" w:rsidRPr="004370BB" w:rsidRDefault="00F43D29" w:rsidP="00F43D29">
      <w:pPr>
        <w:pStyle w:val="aff9"/>
        <w:ind w:firstLine="0"/>
        <w:rPr>
          <w:b/>
          <w:bCs w:val="0"/>
        </w:rPr>
      </w:pPr>
      <w:r w:rsidRPr="004370BB">
        <w:rPr>
          <w:b/>
          <w:bCs w:val="0"/>
        </w:rPr>
        <w:t>по основным источникам доходов</w:t>
      </w:r>
    </w:p>
    <w:p w:rsidR="00F43D29" w:rsidRPr="004370BB" w:rsidRDefault="00F43D29" w:rsidP="00F43D29">
      <w:pPr>
        <w:pStyle w:val="aff9"/>
        <w:spacing w:before="120"/>
        <w:ind w:firstLine="0"/>
        <w:rPr>
          <w:b/>
          <w:bCs w:val="0"/>
        </w:rPr>
      </w:pPr>
      <w:r w:rsidRPr="004370BB">
        <w:rPr>
          <w:b/>
          <w:bCs w:val="0"/>
        </w:rPr>
        <w:t xml:space="preserve">Налог на доходы физических лиц </w:t>
      </w:r>
    </w:p>
    <w:p w:rsidR="00F43D29" w:rsidRPr="004370BB" w:rsidRDefault="00F43D29" w:rsidP="00F43D29">
      <w:pPr>
        <w:ind w:firstLine="720"/>
        <w:jc w:val="both"/>
      </w:pPr>
      <w:r w:rsidRPr="004370BB">
        <w:t xml:space="preserve">Общая сумма поступлений налога на доходы физических лиц в бюджет </w:t>
      </w:r>
      <w:r>
        <w:t>поселения</w:t>
      </w:r>
      <w:r w:rsidRPr="004370BB">
        <w:t xml:space="preserve"> в </w:t>
      </w:r>
      <w:r>
        <w:t>2018</w:t>
      </w:r>
      <w:r w:rsidRPr="004370BB">
        <w:t xml:space="preserve"> году составит </w:t>
      </w:r>
      <w:r>
        <w:t>2428,0</w:t>
      </w:r>
      <w:r w:rsidRPr="004370BB">
        <w:t xml:space="preserve"> тыс. рублей (с учетом дополнительного норматива отчислений на 201</w:t>
      </w:r>
      <w:r>
        <w:t>8</w:t>
      </w:r>
      <w:r w:rsidRPr="004370BB">
        <w:t xml:space="preserve"> год, установленного проектом закона Забайкальского края «О бюджете Забайкальского края на 201</w:t>
      </w:r>
      <w:r>
        <w:t>8 год</w:t>
      </w:r>
      <w:r w:rsidRPr="004370BB">
        <w:t xml:space="preserve">» </w:t>
      </w:r>
      <w:r>
        <w:t>43,06</w:t>
      </w:r>
      <w:r w:rsidRPr="004370BB">
        <w:t xml:space="preserve"> процента).</w:t>
      </w:r>
    </w:p>
    <w:p w:rsidR="00F43D29" w:rsidRDefault="00F43D29" w:rsidP="00F43D29">
      <w:pPr>
        <w:ind w:firstLine="720"/>
        <w:jc w:val="both"/>
      </w:pPr>
      <w:r w:rsidRPr="004370BB">
        <w:t>Прогнозируемый объем налога на доходы физических лиц составит на 201</w:t>
      </w:r>
      <w:r>
        <w:t xml:space="preserve">9 </w:t>
      </w:r>
      <w:r w:rsidRPr="004370BB">
        <w:t xml:space="preserve">год </w:t>
      </w:r>
      <w:r>
        <w:t>2428,0 тыс. рублей,</w:t>
      </w:r>
      <w:r w:rsidRPr="004370BB">
        <w:t xml:space="preserve"> (с учетом дополнительного норматива отчислений на 201</w:t>
      </w:r>
      <w:r>
        <w:t>9 год</w:t>
      </w:r>
      <w:r w:rsidRPr="004370BB">
        <w:t>, установленных проектом закона Забайкальского края «О бюджете Забайкальского края на 201</w:t>
      </w:r>
      <w:r>
        <w:t>9</w:t>
      </w:r>
      <w:r w:rsidRPr="004370BB">
        <w:t xml:space="preserve"> год»).</w:t>
      </w:r>
    </w:p>
    <w:p w:rsidR="00F43D29" w:rsidRDefault="00F43D29" w:rsidP="00F43D29">
      <w:pPr>
        <w:tabs>
          <w:tab w:val="left" w:pos="3615"/>
        </w:tabs>
        <w:ind w:firstLine="720"/>
        <w:jc w:val="both"/>
        <w:rPr>
          <w:b/>
        </w:rPr>
      </w:pPr>
      <w:r>
        <w:tab/>
      </w:r>
      <w:r w:rsidRPr="00B4655C">
        <w:rPr>
          <w:b/>
        </w:rPr>
        <w:t>Налоги на имущество</w:t>
      </w:r>
    </w:p>
    <w:p w:rsidR="00F43D29" w:rsidRDefault="00F43D29" w:rsidP="00F43D29">
      <w:pPr>
        <w:tabs>
          <w:tab w:val="left" w:pos="3615"/>
        </w:tabs>
        <w:ind w:firstLine="720"/>
        <w:jc w:val="both"/>
      </w:pPr>
      <w:r>
        <w:t>Общая сумма поступлений налог на имущество физических лиц в бюджет поселения на 2019 год составит 3642,2 тыс. рублей. В составе данных платежей, зачисляемых в доходы бюджета поселения, предусмотрены:</w:t>
      </w:r>
    </w:p>
    <w:p w:rsidR="00F43D29" w:rsidRDefault="00F43D29" w:rsidP="00F43D29">
      <w:pPr>
        <w:tabs>
          <w:tab w:val="left" w:pos="3615"/>
        </w:tabs>
        <w:ind w:firstLine="720"/>
        <w:jc w:val="both"/>
      </w:pPr>
      <w:r>
        <w:lastRenderedPageBreak/>
        <w:t>-налоги на имущество физических лиц, зачисляемый в бюджет поселения по нормативу 100 % от поступления в местный бюджет, что составляет 184,0 тыс. рублей на 2019 год.</w:t>
      </w:r>
    </w:p>
    <w:p w:rsidR="00F43D29" w:rsidRDefault="00F43D29" w:rsidP="00F43D29">
      <w:pPr>
        <w:tabs>
          <w:tab w:val="left" w:pos="3615"/>
        </w:tabs>
        <w:ind w:firstLine="720"/>
        <w:jc w:val="both"/>
      </w:pPr>
      <w:r>
        <w:t>-земельный налог, зачисляемый в бюджет поселения по нормативу 100 % от поступлений в местный бюджет, что составляет 3458,2 тыс. рублей на 2019 год.</w:t>
      </w:r>
    </w:p>
    <w:p w:rsidR="00F43D29" w:rsidRPr="004370BB" w:rsidRDefault="00F43D29" w:rsidP="00F43D29">
      <w:r w:rsidRPr="004370BB">
        <w:t xml:space="preserve">  . </w:t>
      </w:r>
    </w:p>
    <w:p w:rsidR="00F43D29" w:rsidRPr="0091290E" w:rsidRDefault="00F43D29" w:rsidP="00F43D29">
      <w:pPr>
        <w:ind w:firstLine="720"/>
        <w:jc w:val="center"/>
        <w:rPr>
          <w:b/>
        </w:rPr>
      </w:pPr>
      <w:r w:rsidRPr="0091290E">
        <w:rPr>
          <w:b/>
        </w:rPr>
        <w:t>Акцизы по подакцизным товарам (продукции), производимым на          территории Российской Федерации</w:t>
      </w:r>
    </w:p>
    <w:p w:rsidR="00F43D29" w:rsidRPr="0091290E" w:rsidRDefault="00F43D29" w:rsidP="00F43D29">
      <w:pPr>
        <w:ind w:firstLine="720"/>
        <w:jc w:val="center"/>
        <w:rPr>
          <w:b/>
        </w:rPr>
      </w:pPr>
    </w:p>
    <w:p w:rsidR="00F43D29" w:rsidRPr="0091290E" w:rsidRDefault="00F43D29" w:rsidP="00F43D29">
      <w:pPr>
        <w:ind w:firstLine="720"/>
        <w:jc w:val="both"/>
      </w:pPr>
      <w:r w:rsidRPr="0091290E">
        <w:t>В соответствии с пунктом 7 статьи 1 Федерального закона от 03.12.2012 года №244-ФЗ «О внесении изменений в Бюджетный кодекс Российской Федерации и отдельные законодательные акты Российской Федерации» внесены дополнения в статью 58 Бюджетного кодекса Российской Федерации, согласно которым органы государственной власти субъекта Российской Федерации обязаны установить дифференцированные нормативы отчислений в местные бюджеты от акцизов на автомобильный и прямогонный бензин, дизельное топливо, моторные масла для дизельных  и (или) карбюраторных (инжекторных) двигателей, производимые на территории Российской Федерации, исходя из зачисления в местные бюджеты  не менее 20 процентов налоговых доходов консолидированного бюджета субъекта Российской Федерации от указанного налога и исходя из протяженности автомобильных дорог местного значения, находящихся в  собственности соответствующих  муниципальных образований.</w:t>
      </w:r>
    </w:p>
    <w:p w:rsidR="00F43D29" w:rsidRPr="0091290E" w:rsidRDefault="00F43D29" w:rsidP="00F43D29">
      <w:pPr>
        <w:ind w:firstLine="720"/>
        <w:jc w:val="both"/>
      </w:pPr>
      <w:r w:rsidRPr="0091290E">
        <w:t>Таким образом, оценка налогового потенциала по акцизам по подакцизным товарам (продукции) в целом на 201</w:t>
      </w:r>
      <w:r>
        <w:t>9</w:t>
      </w:r>
      <w:r w:rsidRPr="0091290E">
        <w:t xml:space="preserve"> год рассчитана в сумме </w:t>
      </w:r>
      <w:r>
        <w:t>958,3</w:t>
      </w:r>
      <w:r w:rsidRPr="0091290E">
        <w:t xml:space="preserve"> тыс. рублей с учетом дифференцированных нормативов отчислений на </w:t>
      </w:r>
      <w:r>
        <w:t>2019</w:t>
      </w:r>
      <w:r w:rsidRPr="0091290E">
        <w:t xml:space="preserve"> год, установленных проектом закона Забайкальского края «О бюджете Забайкальского края на 201</w:t>
      </w:r>
      <w:r>
        <w:t>9</w:t>
      </w:r>
      <w:r w:rsidRPr="0091290E">
        <w:t xml:space="preserve"> год» и протяженность</w:t>
      </w:r>
      <w:r>
        <w:t>ю автодорог поселения.</w:t>
      </w:r>
    </w:p>
    <w:p w:rsidR="00F43D29" w:rsidRPr="0091290E" w:rsidRDefault="00F43D29" w:rsidP="00F43D29">
      <w:pPr>
        <w:ind w:firstLine="851"/>
        <w:jc w:val="both"/>
      </w:pPr>
      <w:r w:rsidRPr="0091290E">
        <w:t xml:space="preserve">Прогнозируемый объем акцизов по подакцизным товарам (продукции), производимым на территории Российской Федерации, в бюджет </w:t>
      </w:r>
      <w:r>
        <w:t>поселения</w:t>
      </w:r>
      <w:r w:rsidRPr="0091290E">
        <w:t xml:space="preserve"> составит на 201</w:t>
      </w:r>
      <w:r>
        <w:t xml:space="preserve">9 </w:t>
      </w:r>
      <w:r w:rsidRPr="0091290E">
        <w:t xml:space="preserve">год </w:t>
      </w:r>
      <w:r>
        <w:t>958,3</w:t>
      </w:r>
      <w:r w:rsidRPr="0091290E">
        <w:t xml:space="preserve"> тыс. рублей.</w:t>
      </w:r>
    </w:p>
    <w:p w:rsidR="00F43D29" w:rsidRPr="0091290E" w:rsidRDefault="00F43D29" w:rsidP="00F43D29">
      <w:pPr>
        <w:ind w:firstLine="851"/>
        <w:jc w:val="both"/>
      </w:pPr>
    </w:p>
    <w:p w:rsidR="00F43D29" w:rsidRPr="004370BB" w:rsidRDefault="00F43D29" w:rsidP="00F43D29">
      <w:pPr>
        <w:tabs>
          <w:tab w:val="left" w:pos="720"/>
        </w:tabs>
        <w:jc w:val="both"/>
      </w:pPr>
    </w:p>
    <w:p w:rsidR="00F43D29" w:rsidRPr="004370BB" w:rsidRDefault="00F43D29" w:rsidP="00F43D29">
      <w:pPr>
        <w:tabs>
          <w:tab w:val="left" w:pos="720"/>
        </w:tabs>
        <w:ind w:firstLine="851"/>
        <w:jc w:val="both"/>
      </w:pPr>
    </w:p>
    <w:p w:rsidR="00F43D29" w:rsidRPr="0091290E" w:rsidRDefault="00F43D29" w:rsidP="00F43D29">
      <w:pPr>
        <w:tabs>
          <w:tab w:val="left" w:pos="720"/>
        </w:tabs>
        <w:ind w:firstLine="851"/>
        <w:jc w:val="both"/>
      </w:pPr>
    </w:p>
    <w:p w:rsidR="00F43D29" w:rsidRPr="004370BB" w:rsidRDefault="00F43D29" w:rsidP="00F43D29">
      <w:pPr>
        <w:ind w:firstLine="708"/>
        <w:jc w:val="center"/>
        <w:rPr>
          <w:b/>
          <w:szCs w:val="28"/>
        </w:rPr>
      </w:pPr>
      <w:r w:rsidRPr="004370BB">
        <w:rPr>
          <w:b/>
          <w:szCs w:val="28"/>
        </w:rPr>
        <w:t>Неналоговые доходы</w:t>
      </w:r>
    </w:p>
    <w:p w:rsidR="00F43D29" w:rsidRPr="004370BB" w:rsidRDefault="00F43D29" w:rsidP="00F43D29">
      <w:pPr>
        <w:ind w:firstLine="708"/>
        <w:jc w:val="center"/>
        <w:rPr>
          <w:b/>
          <w:szCs w:val="28"/>
        </w:rPr>
      </w:pPr>
      <w:r w:rsidRPr="004370BB">
        <w:rPr>
          <w:b/>
          <w:szCs w:val="28"/>
        </w:rPr>
        <w:t xml:space="preserve"> </w:t>
      </w:r>
    </w:p>
    <w:p w:rsidR="00F43D29" w:rsidRPr="004370BB" w:rsidRDefault="00F43D29" w:rsidP="00F43D29">
      <w:pPr>
        <w:ind w:firstLine="708"/>
        <w:jc w:val="center"/>
        <w:rPr>
          <w:b/>
          <w:szCs w:val="28"/>
        </w:rPr>
      </w:pPr>
      <w:r w:rsidRPr="004370BB">
        <w:rPr>
          <w:b/>
          <w:szCs w:val="28"/>
        </w:rPr>
        <w:t xml:space="preserve"> Доходы от использования имущества, находящегося в </w:t>
      </w:r>
    </w:p>
    <w:p w:rsidR="00F43D29" w:rsidRPr="004370BB" w:rsidRDefault="00F43D29" w:rsidP="00F43D29">
      <w:pPr>
        <w:ind w:firstLine="708"/>
        <w:jc w:val="center"/>
        <w:rPr>
          <w:b/>
          <w:szCs w:val="28"/>
        </w:rPr>
      </w:pPr>
      <w:r w:rsidRPr="004370BB">
        <w:rPr>
          <w:b/>
          <w:szCs w:val="28"/>
        </w:rPr>
        <w:t xml:space="preserve"> Муниципальной собственности</w:t>
      </w:r>
    </w:p>
    <w:p w:rsidR="00F43D29" w:rsidRPr="004370BB" w:rsidRDefault="00F43D29" w:rsidP="00F43D29">
      <w:pPr>
        <w:pStyle w:val="ConsPlusNormal"/>
        <w:jc w:val="both"/>
        <w:rPr>
          <w:rFonts w:ascii="Times New Roman" w:hAnsi="Times New Roman"/>
          <w:sz w:val="28"/>
        </w:rPr>
      </w:pPr>
    </w:p>
    <w:p w:rsidR="00F43D29" w:rsidRPr="004370BB" w:rsidRDefault="00F43D29" w:rsidP="00F43D29">
      <w:pPr>
        <w:ind w:firstLine="708"/>
        <w:jc w:val="both"/>
        <w:rPr>
          <w:snapToGrid w:val="0"/>
        </w:rPr>
      </w:pPr>
      <w:r w:rsidRPr="004370BB">
        <w:rPr>
          <w:snapToGrid w:val="0"/>
        </w:rPr>
        <w:t xml:space="preserve">Доходы от использования имущества, находящегося в муниципальной собственности, подлежащие зачислению в местный бюджет, рассчитаны на </w:t>
      </w:r>
      <w:r>
        <w:rPr>
          <w:snapToGrid w:val="0"/>
        </w:rPr>
        <w:t>2019</w:t>
      </w:r>
      <w:r w:rsidRPr="004370BB">
        <w:rPr>
          <w:snapToGrid w:val="0"/>
        </w:rPr>
        <w:t xml:space="preserve"> год в сумме </w:t>
      </w:r>
      <w:r>
        <w:rPr>
          <w:snapToGrid w:val="0"/>
        </w:rPr>
        <w:t>6,0</w:t>
      </w:r>
      <w:r w:rsidRPr="004370BB">
        <w:rPr>
          <w:snapToGrid w:val="0"/>
        </w:rPr>
        <w:t xml:space="preserve"> тыс. рублей и составляют 1</w:t>
      </w:r>
      <w:r>
        <w:rPr>
          <w:snapToGrid w:val="0"/>
        </w:rPr>
        <w:t>00,0</w:t>
      </w:r>
      <w:r w:rsidRPr="004370BB">
        <w:rPr>
          <w:snapToGrid w:val="0"/>
        </w:rPr>
        <w:t xml:space="preserve"> процента к показателям бюджета 201</w:t>
      </w:r>
      <w:r>
        <w:rPr>
          <w:snapToGrid w:val="0"/>
        </w:rPr>
        <w:t>9</w:t>
      </w:r>
      <w:r w:rsidRPr="004370BB">
        <w:rPr>
          <w:snapToGrid w:val="0"/>
        </w:rPr>
        <w:t xml:space="preserve"> года.</w:t>
      </w:r>
    </w:p>
    <w:p w:rsidR="00F43D29" w:rsidRPr="004370BB" w:rsidRDefault="00F43D29" w:rsidP="00F43D29">
      <w:pPr>
        <w:ind w:firstLine="720"/>
        <w:jc w:val="both"/>
        <w:rPr>
          <w:snapToGrid w:val="0"/>
        </w:rPr>
      </w:pPr>
      <w:r w:rsidRPr="004370BB">
        <w:rPr>
          <w:snapToGrid w:val="0"/>
        </w:rPr>
        <w:lastRenderedPageBreak/>
        <w:t>Доходы, получаемые в виде арендной платы, предусмотрены в следующих размерах:</w:t>
      </w:r>
    </w:p>
    <w:p w:rsidR="00F43D29" w:rsidRPr="004370BB" w:rsidRDefault="00F43D29" w:rsidP="00F43D29">
      <w:pPr>
        <w:ind w:firstLine="720"/>
        <w:jc w:val="both"/>
        <w:rPr>
          <w:snapToGrid w:val="0"/>
        </w:rPr>
      </w:pPr>
      <w:r w:rsidRPr="004370BB">
        <w:rPr>
          <w:snapToGrid w:val="0"/>
        </w:rPr>
        <w:t xml:space="preserve">-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участков, в сумме </w:t>
      </w:r>
      <w:r>
        <w:rPr>
          <w:snapToGrid w:val="0"/>
        </w:rPr>
        <w:t>5,0</w:t>
      </w:r>
      <w:r w:rsidRPr="004370BB">
        <w:rPr>
          <w:snapToGrid w:val="0"/>
        </w:rPr>
        <w:t xml:space="preserve"> тыс. рублей. Норматив отчисления составляет 50 процентов от общего объема поступлений в консолидированный бюджет муниципального района;</w:t>
      </w:r>
    </w:p>
    <w:p w:rsidR="00F43D29" w:rsidRPr="004370BB" w:rsidRDefault="00F43D29" w:rsidP="00F43D29">
      <w:pPr>
        <w:ind w:firstLine="720"/>
        <w:jc w:val="both"/>
        <w:rPr>
          <w:bCs/>
          <w:highlight w:val="yellow"/>
        </w:rPr>
      </w:pPr>
      <w:r w:rsidRPr="004370BB">
        <w:rPr>
          <w:snapToGrid w:val="0"/>
        </w:rPr>
        <w:t>- от сдачи в аренду имущества, находящегося в собственности</w:t>
      </w:r>
      <w:r>
        <w:rPr>
          <w:snapToGrid w:val="0"/>
        </w:rPr>
        <w:t xml:space="preserve"> поселения</w:t>
      </w:r>
      <w:r w:rsidRPr="004370BB">
        <w:rPr>
          <w:snapToGrid w:val="0"/>
        </w:rPr>
        <w:t xml:space="preserve"> </w:t>
      </w:r>
      <w:r>
        <w:rPr>
          <w:snapToGrid w:val="0"/>
        </w:rPr>
        <w:t>1,0</w:t>
      </w:r>
      <w:r w:rsidRPr="004370BB">
        <w:rPr>
          <w:snapToGrid w:val="0"/>
        </w:rPr>
        <w:t xml:space="preserve"> тыс. рублей.</w:t>
      </w:r>
    </w:p>
    <w:p w:rsidR="00F43D29" w:rsidRDefault="00F43D29" w:rsidP="00F43D29">
      <w:pPr>
        <w:jc w:val="center"/>
        <w:rPr>
          <w:b/>
          <w:bCs/>
        </w:rPr>
      </w:pPr>
    </w:p>
    <w:p w:rsidR="00F43D29" w:rsidRPr="004370BB" w:rsidRDefault="00F43D29" w:rsidP="00F43D29">
      <w:pPr>
        <w:jc w:val="center"/>
        <w:rPr>
          <w:b/>
          <w:bCs/>
        </w:rPr>
      </w:pPr>
      <w:r w:rsidRPr="004370BB">
        <w:rPr>
          <w:b/>
          <w:bCs/>
        </w:rPr>
        <w:t>Доходы от продажи материальных и нематериальных активов</w:t>
      </w:r>
    </w:p>
    <w:p w:rsidR="00F43D29" w:rsidRPr="004370BB" w:rsidRDefault="00F43D29" w:rsidP="00F43D29">
      <w:pPr>
        <w:jc w:val="center"/>
        <w:rPr>
          <w:b/>
          <w:bCs/>
          <w:i/>
        </w:rPr>
      </w:pPr>
    </w:p>
    <w:p w:rsidR="00F43D29" w:rsidRPr="004370BB" w:rsidRDefault="00F43D29" w:rsidP="00F43D29">
      <w:pPr>
        <w:ind w:firstLine="720"/>
        <w:jc w:val="both"/>
        <w:rPr>
          <w:snapToGrid w:val="0"/>
        </w:rPr>
      </w:pPr>
      <w:r w:rsidRPr="004370BB">
        <w:rPr>
          <w:bCs/>
        </w:rPr>
        <w:t xml:space="preserve">          </w:t>
      </w:r>
      <w:r w:rsidRPr="004370BB">
        <w:rPr>
          <w:snapToGrid w:val="0"/>
        </w:rPr>
        <w:t xml:space="preserve">Оценка неналогового потенциала указанных доходов местного бюджета произведена по данным комитета по управлению имуществом, земельным вопросам и градостроительной деятельности. </w:t>
      </w:r>
    </w:p>
    <w:p w:rsidR="00F43D29" w:rsidRPr="004370BB" w:rsidRDefault="00F43D29" w:rsidP="00F43D29">
      <w:pPr>
        <w:ind w:firstLine="720"/>
        <w:jc w:val="both"/>
        <w:rPr>
          <w:snapToGrid w:val="0"/>
        </w:rPr>
      </w:pPr>
      <w:r w:rsidRPr="004370BB">
        <w:rPr>
          <w:snapToGrid w:val="0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поселений, спрогнозированы на </w:t>
      </w:r>
      <w:r>
        <w:rPr>
          <w:snapToGrid w:val="0"/>
        </w:rPr>
        <w:t>2019</w:t>
      </w:r>
      <w:r w:rsidRPr="004370BB">
        <w:rPr>
          <w:snapToGrid w:val="0"/>
        </w:rPr>
        <w:t xml:space="preserve"> год </w:t>
      </w:r>
      <w:r>
        <w:rPr>
          <w:snapToGrid w:val="0"/>
        </w:rPr>
        <w:t>в объеме 15,0</w:t>
      </w:r>
      <w:r w:rsidRPr="004370BB">
        <w:rPr>
          <w:snapToGrid w:val="0"/>
        </w:rPr>
        <w:t xml:space="preserve"> тыс. рублей. Норматив отчисления составляет 50 процентов от общего объема поступлений в консолидированный бюджет</w:t>
      </w:r>
      <w:r>
        <w:rPr>
          <w:snapToGrid w:val="0"/>
        </w:rPr>
        <w:t xml:space="preserve"> поселения</w:t>
      </w:r>
    </w:p>
    <w:p w:rsidR="00F43D29" w:rsidRPr="004370BB" w:rsidRDefault="00F43D29" w:rsidP="00F43D29">
      <w:pPr>
        <w:pStyle w:val="ConsPlusTitle"/>
        <w:jc w:val="both"/>
        <w:rPr>
          <w:rFonts w:ascii="Times New Roman" w:hAnsi="Times New Roman"/>
          <w:b w:val="0"/>
          <w:sz w:val="28"/>
          <w:highlight w:val="yellow"/>
        </w:rPr>
      </w:pPr>
    </w:p>
    <w:p w:rsidR="00F43D29" w:rsidRPr="00C57064" w:rsidRDefault="00F43D29" w:rsidP="00F43D29">
      <w:pPr>
        <w:pStyle w:val="a9"/>
        <w:jc w:val="both"/>
        <w:rPr>
          <w:bCs/>
        </w:rPr>
      </w:pPr>
    </w:p>
    <w:p w:rsidR="00F43D29" w:rsidRPr="00C57064" w:rsidRDefault="00F43D29" w:rsidP="00F43D29">
      <w:pPr>
        <w:pStyle w:val="aff9"/>
        <w:spacing w:before="120" w:after="120"/>
        <w:ind w:firstLine="0"/>
        <w:rPr>
          <w:b/>
          <w:bCs w:val="0"/>
        </w:rPr>
      </w:pPr>
      <w:r w:rsidRPr="00C57064">
        <w:rPr>
          <w:b/>
          <w:bCs w:val="0"/>
        </w:rPr>
        <w:t>Межбюджетные трансферты, получаемые из других бюджетов бюджетной системы</w:t>
      </w:r>
    </w:p>
    <w:p w:rsidR="00F43D29" w:rsidRPr="00C57064" w:rsidRDefault="00F43D29" w:rsidP="00F43D29">
      <w:pPr>
        <w:pStyle w:val="aff9"/>
        <w:ind w:firstLine="851"/>
        <w:jc w:val="both"/>
      </w:pPr>
      <w:r w:rsidRPr="00C57064">
        <w:t xml:space="preserve">Объем межбюджетных трансфертов, получаемых из бюджета субъекта в </w:t>
      </w:r>
      <w:r>
        <w:t>2019</w:t>
      </w:r>
      <w:r w:rsidRPr="00C57064">
        <w:t xml:space="preserve"> году, предусмотрен на основании проекта закона Забайкальского края «О бюджете Забайкальского края на </w:t>
      </w:r>
      <w:r>
        <w:t>2019</w:t>
      </w:r>
      <w:r w:rsidRPr="00C57064">
        <w:t xml:space="preserve"> " (далее – проект закона о бюд</w:t>
      </w:r>
      <w:r>
        <w:t>жете субъекта) в сумме 4530,3</w:t>
      </w:r>
      <w:r w:rsidRPr="00C57064">
        <w:t xml:space="preserve"> тыс. рублей.</w:t>
      </w:r>
    </w:p>
    <w:p w:rsidR="00F43D29" w:rsidRPr="00C57064" w:rsidRDefault="00F43D29" w:rsidP="00F43D29">
      <w:pPr>
        <w:jc w:val="both"/>
        <w:rPr>
          <w:lang w:eastAsia="en-US"/>
        </w:rPr>
      </w:pPr>
      <w:r w:rsidRPr="00C57064">
        <w:rPr>
          <w:b/>
          <w:bCs/>
        </w:rPr>
        <w:t>Объем дотаций</w:t>
      </w:r>
      <w:r w:rsidRPr="00C57064">
        <w:t xml:space="preserve"> на </w:t>
      </w:r>
      <w:r w:rsidRPr="00C57064">
        <w:rPr>
          <w:lang w:eastAsia="en-US"/>
        </w:rPr>
        <w:t>выравнивание бюджетной обеспеченности</w:t>
      </w:r>
      <w:r>
        <w:t xml:space="preserve"> бюджету поселения</w:t>
      </w:r>
      <w:r w:rsidRPr="00C57064">
        <w:t xml:space="preserve"> в соответствии с проектом закона о бюджете субъекта </w:t>
      </w:r>
      <w:r w:rsidRPr="00C57064">
        <w:rPr>
          <w:lang w:eastAsia="en-US"/>
        </w:rPr>
        <w:t xml:space="preserve">в </w:t>
      </w:r>
      <w:r>
        <w:rPr>
          <w:lang w:eastAsia="en-US"/>
        </w:rPr>
        <w:t>20189</w:t>
      </w:r>
      <w:r w:rsidRPr="00C57064">
        <w:rPr>
          <w:lang w:eastAsia="en-US"/>
        </w:rPr>
        <w:t xml:space="preserve"> </w:t>
      </w:r>
      <w:r>
        <w:rPr>
          <w:lang w:eastAsia="en-US"/>
        </w:rPr>
        <w:t>году предусмотрен в объеме 4220,7 тыс. рублей.</w:t>
      </w:r>
    </w:p>
    <w:p w:rsidR="00F43D29" w:rsidRDefault="00F43D29" w:rsidP="00F43D29">
      <w:pPr>
        <w:jc w:val="both"/>
      </w:pPr>
      <w:r w:rsidRPr="00C57064">
        <w:rPr>
          <w:b/>
          <w:bCs/>
        </w:rPr>
        <w:t>Объем субвенций</w:t>
      </w:r>
      <w:r>
        <w:t xml:space="preserve"> бюджету городского поселения «Курорт-Дарасунское</w:t>
      </w:r>
      <w:r w:rsidRPr="00C57064">
        <w:t xml:space="preserve">» на </w:t>
      </w:r>
      <w:r>
        <w:t>2019 год составит 0,3 тыс. рублей.</w:t>
      </w:r>
    </w:p>
    <w:p w:rsidR="00F43D29" w:rsidRPr="00C57064" w:rsidRDefault="00F43D29" w:rsidP="00F43D29">
      <w:pPr>
        <w:jc w:val="both"/>
      </w:pPr>
      <w:r>
        <w:t>Объем субвенций бюджетам на осуществление первичного воинского учета на территориях, где отсутствуют военные комиссариаты составляет 309,3 тыс. рублей.</w:t>
      </w:r>
    </w:p>
    <w:p w:rsidR="00F43D29" w:rsidRDefault="00F43D29" w:rsidP="00F43D29">
      <w:pPr>
        <w:widowControl w:val="0"/>
        <w:outlineLvl w:val="0"/>
        <w:rPr>
          <w:b/>
          <w:sz w:val="32"/>
          <w:szCs w:val="32"/>
        </w:rPr>
      </w:pPr>
    </w:p>
    <w:p w:rsidR="00F43D29" w:rsidRPr="00C57064" w:rsidRDefault="00F43D29" w:rsidP="00F43D29">
      <w:pPr>
        <w:widowControl w:val="0"/>
        <w:jc w:val="center"/>
        <w:outlineLvl w:val="0"/>
        <w:rPr>
          <w:b/>
          <w:sz w:val="32"/>
          <w:szCs w:val="32"/>
        </w:rPr>
      </w:pPr>
      <w:r w:rsidRPr="00C57064">
        <w:rPr>
          <w:b/>
          <w:sz w:val="32"/>
          <w:szCs w:val="32"/>
          <w:lang w:val="en-US"/>
        </w:rPr>
        <w:t>II</w:t>
      </w:r>
      <w:r w:rsidRPr="00C57064">
        <w:rPr>
          <w:b/>
          <w:sz w:val="32"/>
          <w:szCs w:val="32"/>
        </w:rPr>
        <w:t>. Расходы местного</w:t>
      </w:r>
      <w:r>
        <w:rPr>
          <w:b/>
          <w:sz w:val="32"/>
          <w:szCs w:val="32"/>
        </w:rPr>
        <w:t xml:space="preserve"> бюджета на</w:t>
      </w:r>
      <w:r w:rsidRPr="00C5706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2019 год.</w:t>
      </w:r>
    </w:p>
    <w:p w:rsidR="00F43D29" w:rsidRPr="00C57064" w:rsidRDefault="00F43D29" w:rsidP="00F43D29">
      <w:pPr>
        <w:widowControl w:val="0"/>
        <w:jc w:val="both"/>
        <w:outlineLvl w:val="0"/>
        <w:rPr>
          <w:b/>
          <w:sz w:val="32"/>
          <w:szCs w:val="32"/>
        </w:rPr>
      </w:pPr>
    </w:p>
    <w:p w:rsidR="00F43D29" w:rsidRPr="00C57064" w:rsidRDefault="00F43D29" w:rsidP="00F43D29">
      <w:pPr>
        <w:ind w:firstLine="709"/>
        <w:jc w:val="both"/>
        <w:rPr>
          <w:szCs w:val="28"/>
        </w:rPr>
      </w:pPr>
      <w:r w:rsidRPr="00C57064">
        <w:rPr>
          <w:szCs w:val="28"/>
        </w:rPr>
        <w:t xml:space="preserve">Планирование бюджетных ассигнований на </w:t>
      </w:r>
      <w:r>
        <w:rPr>
          <w:szCs w:val="28"/>
        </w:rPr>
        <w:t>2019 год</w:t>
      </w:r>
      <w:r w:rsidRPr="00C57064">
        <w:rPr>
          <w:szCs w:val="28"/>
        </w:rPr>
        <w:t xml:space="preserve"> осуществлялось в соответствии с порядком и методикой планирования </w:t>
      </w:r>
      <w:r>
        <w:rPr>
          <w:szCs w:val="28"/>
        </w:rPr>
        <w:t>бюджетных ассигнований поселкового</w:t>
      </w:r>
      <w:r w:rsidRPr="00C57064">
        <w:rPr>
          <w:szCs w:val="28"/>
        </w:rPr>
        <w:t xml:space="preserve"> бюджета на очередной финансовый год и (или) </w:t>
      </w:r>
      <w:r w:rsidRPr="00C57064">
        <w:rPr>
          <w:szCs w:val="28"/>
        </w:rPr>
        <w:lastRenderedPageBreak/>
        <w:t>плановый период, утвержден</w:t>
      </w:r>
      <w:r>
        <w:rPr>
          <w:szCs w:val="28"/>
        </w:rPr>
        <w:t>ной положением «О бюджетном процессе в городском поселении «Курорт-Дарасунское» №194 от 02.10.2014 года.</w:t>
      </w:r>
      <w:r w:rsidRPr="00C57064">
        <w:rPr>
          <w:szCs w:val="28"/>
        </w:rPr>
        <w:t xml:space="preserve"> </w:t>
      </w:r>
    </w:p>
    <w:p w:rsidR="00F43D29" w:rsidRPr="00C57064" w:rsidRDefault="00F43D29" w:rsidP="00F43D29">
      <w:pPr>
        <w:ind w:firstLine="709"/>
        <w:jc w:val="both"/>
        <w:rPr>
          <w:szCs w:val="28"/>
        </w:rPr>
      </w:pPr>
      <w:r w:rsidRPr="00C57064">
        <w:rPr>
          <w:szCs w:val="28"/>
        </w:rPr>
        <w:t xml:space="preserve">За базу для формирования действующих расходных обязательств на </w:t>
      </w:r>
      <w:r>
        <w:rPr>
          <w:szCs w:val="28"/>
        </w:rPr>
        <w:t>2019</w:t>
      </w:r>
      <w:r w:rsidRPr="00C57064">
        <w:rPr>
          <w:szCs w:val="28"/>
        </w:rPr>
        <w:t xml:space="preserve"> год приняты показатели с</w:t>
      </w:r>
      <w:r>
        <w:rPr>
          <w:szCs w:val="28"/>
        </w:rPr>
        <w:t>водной бюджетной росписи на 2019</w:t>
      </w:r>
      <w:r w:rsidRPr="00C57064">
        <w:rPr>
          <w:szCs w:val="28"/>
        </w:rPr>
        <w:t xml:space="preserve"> год с учетом их корректировке по единой методике:</w:t>
      </w:r>
    </w:p>
    <w:p w:rsidR="00F43D29" w:rsidRPr="00C57064" w:rsidRDefault="00F43D29" w:rsidP="00F43D29">
      <w:pPr>
        <w:numPr>
          <w:ilvl w:val="0"/>
          <w:numId w:val="17"/>
        </w:numPr>
        <w:ind w:left="0" w:firstLine="709"/>
        <w:jc w:val="both"/>
        <w:rPr>
          <w:szCs w:val="28"/>
        </w:rPr>
      </w:pPr>
      <w:r w:rsidRPr="00C57064">
        <w:rPr>
          <w:szCs w:val="28"/>
        </w:rPr>
        <w:t>На изменение бюджетных ассигнований, возникших в результате:</w:t>
      </w:r>
    </w:p>
    <w:p w:rsidR="00F43D29" w:rsidRPr="00C57064" w:rsidRDefault="00F43D29" w:rsidP="00F43D29">
      <w:pPr>
        <w:ind w:firstLine="709"/>
        <w:jc w:val="both"/>
        <w:rPr>
          <w:szCs w:val="28"/>
        </w:rPr>
      </w:pPr>
      <w:r w:rsidRPr="00C57064">
        <w:rPr>
          <w:szCs w:val="28"/>
        </w:rPr>
        <w:t>- структурных и организационных преобразований в установленных сферах деятельности;</w:t>
      </w:r>
    </w:p>
    <w:p w:rsidR="00F43D29" w:rsidRPr="00C57064" w:rsidRDefault="00F43D29" w:rsidP="00F43D29">
      <w:pPr>
        <w:ind w:firstLine="709"/>
        <w:jc w:val="both"/>
        <w:rPr>
          <w:szCs w:val="28"/>
        </w:rPr>
      </w:pPr>
      <w:r w:rsidRPr="00C57064">
        <w:rPr>
          <w:szCs w:val="28"/>
        </w:rPr>
        <w:t>- прекращения расходных обязательств ограниченного срока действия в соответствии с разовыми решениями, включая исполнение решений за счет средств резервного фонда;</w:t>
      </w:r>
    </w:p>
    <w:p w:rsidR="00F43D29" w:rsidRDefault="00F43D29" w:rsidP="00F43D29">
      <w:pPr>
        <w:ind w:firstLine="709"/>
        <w:jc w:val="both"/>
        <w:rPr>
          <w:szCs w:val="28"/>
        </w:rPr>
      </w:pPr>
      <w:r w:rsidRPr="00C57064">
        <w:rPr>
          <w:szCs w:val="28"/>
        </w:rPr>
        <w:t>- реализация решений принятых или планируемых к принятию в текущем году и подлежащих учету при уточнении бюджета на текущий год;</w:t>
      </w:r>
    </w:p>
    <w:p w:rsidR="00F43D29" w:rsidRPr="00C57064" w:rsidRDefault="00F43D29" w:rsidP="00F43D29">
      <w:pPr>
        <w:ind w:firstLine="709"/>
        <w:jc w:val="both"/>
        <w:rPr>
          <w:szCs w:val="28"/>
        </w:rPr>
      </w:pPr>
      <w:r w:rsidRPr="00C57064">
        <w:rPr>
          <w:szCs w:val="28"/>
        </w:rPr>
        <w:t>2) на до счёт бюджетных ассигнований по обязательствам до годовой потребности по решениям, реализация которых производится в текущем году не с начала года.</w:t>
      </w:r>
    </w:p>
    <w:p w:rsidR="00F43D29" w:rsidRPr="00C57064" w:rsidRDefault="00F43D29" w:rsidP="00F43D29">
      <w:pPr>
        <w:ind w:firstLine="709"/>
        <w:jc w:val="both"/>
        <w:rPr>
          <w:szCs w:val="28"/>
        </w:rPr>
      </w:pPr>
      <w:r w:rsidRPr="00C57064">
        <w:rPr>
          <w:szCs w:val="28"/>
        </w:rPr>
        <w:t xml:space="preserve">Расходы местного бюджета в </w:t>
      </w:r>
      <w:r>
        <w:rPr>
          <w:szCs w:val="28"/>
        </w:rPr>
        <w:t>2019</w:t>
      </w:r>
      <w:r w:rsidRPr="00C57064">
        <w:rPr>
          <w:szCs w:val="28"/>
        </w:rPr>
        <w:t xml:space="preserve"> году сформированы с учетом приоритетности следующих направлений:</w:t>
      </w:r>
    </w:p>
    <w:p w:rsidR="00F43D29" w:rsidRPr="00C57064" w:rsidRDefault="00F43D29" w:rsidP="00F43D29">
      <w:pPr>
        <w:ind w:firstLine="709"/>
        <w:jc w:val="both"/>
      </w:pPr>
      <w:r w:rsidRPr="00C57064">
        <w:t>– обеспечение равного доступа населения к социальным услугам, повышение их качества;</w:t>
      </w:r>
    </w:p>
    <w:p w:rsidR="00F43D29" w:rsidRPr="00C57064" w:rsidRDefault="00F43D29" w:rsidP="00F43D29">
      <w:pPr>
        <w:ind w:firstLine="709"/>
        <w:jc w:val="both"/>
      </w:pPr>
      <w:r w:rsidRPr="00C57064">
        <w:t>– реализация мероприятий, направленных на оптимизацию текущих расходов бюджета, обеспечение режима эффективного и экономного расходования средств, в том числе на содержание органов местного самоуправления;</w:t>
      </w:r>
    </w:p>
    <w:p w:rsidR="00F43D29" w:rsidRPr="00C57064" w:rsidRDefault="00F43D29" w:rsidP="00F43D29">
      <w:pPr>
        <w:ind w:firstLine="709"/>
        <w:jc w:val="both"/>
      </w:pPr>
      <w:r w:rsidRPr="00C57064">
        <w:t>- проведение эффективной и рациональной инвестиционной политики;</w:t>
      </w:r>
    </w:p>
    <w:p w:rsidR="00F43D29" w:rsidRPr="00C57064" w:rsidRDefault="00F43D29" w:rsidP="00F43D29">
      <w:pPr>
        <w:ind w:firstLine="709"/>
        <w:jc w:val="both"/>
      </w:pPr>
      <w:r w:rsidRPr="00C57064">
        <w:t>– сокращение неэффективных расходов местного бюджета.</w:t>
      </w:r>
    </w:p>
    <w:p w:rsidR="00F43D29" w:rsidRPr="00C57064" w:rsidRDefault="00F43D29" w:rsidP="00F43D29">
      <w:pPr>
        <w:pStyle w:val="a5"/>
      </w:pPr>
      <w:r w:rsidRPr="00C57064">
        <w:t>По</w:t>
      </w:r>
      <w:r>
        <w:t>требность бюджета поселения</w:t>
      </w:r>
      <w:r w:rsidRPr="00C57064">
        <w:t xml:space="preserve"> на </w:t>
      </w:r>
      <w:r>
        <w:t>2019</w:t>
      </w:r>
      <w:r w:rsidRPr="00C57064">
        <w:t xml:space="preserve"> год в финансов</w:t>
      </w:r>
      <w:r>
        <w:t>ых ресурсах составляет 11582,9 тыс.рублей</w:t>
      </w:r>
      <w:r w:rsidRPr="00C57064">
        <w:t xml:space="preserve">. </w:t>
      </w:r>
    </w:p>
    <w:p w:rsidR="00F43D29" w:rsidRPr="00C57064" w:rsidRDefault="00F43D29" w:rsidP="00F43D29">
      <w:pPr>
        <w:widowControl w:val="0"/>
        <w:ind w:firstLine="709"/>
        <w:jc w:val="both"/>
        <w:outlineLvl w:val="0"/>
      </w:pPr>
      <w:r w:rsidRPr="00C57064">
        <w:t xml:space="preserve">Общий объем расходов местного бюджета на </w:t>
      </w:r>
      <w:r>
        <w:t xml:space="preserve">2019 год определен в сумме -11582,9 </w:t>
      </w:r>
      <w:r w:rsidRPr="00C57064">
        <w:t xml:space="preserve">тыс. рублей. </w:t>
      </w:r>
    </w:p>
    <w:p w:rsidR="00F43D29" w:rsidRPr="00C57064" w:rsidRDefault="00F43D29" w:rsidP="00F43D29">
      <w:pPr>
        <w:ind w:firstLine="709"/>
        <w:jc w:val="both"/>
      </w:pPr>
      <w:r>
        <w:t>Администрацией поселения</w:t>
      </w:r>
      <w:r w:rsidRPr="00C57064">
        <w:t xml:space="preserve"> сформирован проект местного бюджета на основе заданий на оказание муниципальными учреждениями муниципальных услуг (работ) физическим и (или) юридическим лицам, в том числе по оказанию услуг, финансовое обеспечение которых осуществляется за счет субвенций, предоставляемых из краевого бюджета в установленном федеральными и краевыми законами порядке.</w:t>
      </w:r>
    </w:p>
    <w:p w:rsidR="00F43D29" w:rsidRPr="00C57064" w:rsidRDefault="00F43D29" w:rsidP="00F43D29">
      <w:pPr>
        <w:ind w:firstLine="709"/>
        <w:jc w:val="both"/>
      </w:pPr>
      <w:r w:rsidRPr="00C57064">
        <w:t>При р</w:t>
      </w:r>
      <w:r>
        <w:t>азработке проекта бюджета поселения</w:t>
      </w:r>
      <w:r w:rsidRPr="00C57064">
        <w:t xml:space="preserve"> приняты следующие подходы к формированию расходных обязательств:</w:t>
      </w:r>
    </w:p>
    <w:p w:rsidR="00F43D29" w:rsidRPr="008D1284" w:rsidRDefault="00F43D29" w:rsidP="00F43D29">
      <w:pPr>
        <w:widowControl w:val="0"/>
        <w:ind w:firstLine="709"/>
        <w:jc w:val="both"/>
      </w:pPr>
      <w:r w:rsidRPr="008D1284">
        <w:t>Заработная плата работников муниципальных учреждений рассчитана на основе</w:t>
      </w:r>
      <w:r>
        <w:t xml:space="preserve"> проекта штатных расписаний на 2019</w:t>
      </w:r>
      <w:r w:rsidRPr="008D1284">
        <w:t xml:space="preserve"> год. </w:t>
      </w:r>
    </w:p>
    <w:p w:rsidR="00F43D29" w:rsidRDefault="00F43D29" w:rsidP="00F43D29">
      <w:pPr>
        <w:widowControl w:val="0"/>
        <w:ind w:firstLine="709"/>
        <w:jc w:val="both"/>
      </w:pPr>
      <w:r w:rsidRPr="008D1284">
        <w:t>Расходы на оплату коммунальных услуг на 201</w:t>
      </w:r>
      <w:r>
        <w:t>9</w:t>
      </w:r>
      <w:r w:rsidRPr="008D1284">
        <w:t xml:space="preserve"> год рассчитаны в соответствии с лимитами потребления топливно-энергетических и иных коммунальных ресурсов и предусмотрены в проекте бюджета на </w:t>
      </w:r>
      <w:r>
        <w:t>2019 год</w:t>
      </w:r>
      <w:r w:rsidRPr="008D1284">
        <w:t>.</w:t>
      </w:r>
    </w:p>
    <w:p w:rsidR="00F43D29" w:rsidRPr="008D1284" w:rsidRDefault="00F43D29" w:rsidP="00F43D29">
      <w:pPr>
        <w:widowControl w:val="0"/>
        <w:ind w:firstLine="709"/>
        <w:jc w:val="both"/>
      </w:pPr>
    </w:p>
    <w:p w:rsidR="00F43D29" w:rsidRPr="00C57064" w:rsidRDefault="00F43D29" w:rsidP="00F43D29">
      <w:pPr>
        <w:spacing w:before="120"/>
        <w:jc w:val="center"/>
        <w:rPr>
          <w:b/>
          <w:bCs/>
        </w:rPr>
      </w:pPr>
      <w:r w:rsidRPr="00C57064">
        <w:rPr>
          <w:b/>
          <w:bCs/>
        </w:rPr>
        <w:lastRenderedPageBreak/>
        <w:t xml:space="preserve">Структура и динамика расходов районного бюджета </w:t>
      </w:r>
    </w:p>
    <w:p w:rsidR="00F43D29" w:rsidRPr="00C57064" w:rsidRDefault="00F43D29" w:rsidP="00F43D29">
      <w:pPr>
        <w:jc w:val="center"/>
        <w:rPr>
          <w:b/>
          <w:bCs/>
        </w:rPr>
      </w:pPr>
      <w:r w:rsidRPr="00C57064">
        <w:rPr>
          <w:b/>
          <w:bCs/>
        </w:rPr>
        <w:t>по разделам классификации расходов</w:t>
      </w:r>
    </w:p>
    <w:p w:rsidR="00F43D29" w:rsidRPr="00C57064" w:rsidRDefault="00F43D29" w:rsidP="00F43D29">
      <w:pPr>
        <w:jc w:val="right"/>
        <w:rPr>
          <w:sz w:val="16"/>
          <w:szCs w:val="16"/>
        </w:rPr>
      </w:pPr>
      <w:r w:rsidRPr="00C57064">
        <w:rPr>
          <w:sz w:val="16"/>
          <w:szCs w:val="16"/>
        </w:rPr>
        <w:t>тыс.  рублей</w:t>
      </w:r>
    </w:p>
    <w:tbl>
      <w:tblPr>
        <w:tblW w:w="93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5245"/>
        <w:gridCol w:w="1235"/>
        <w:gridCol w:w="1440"/>
        <w:gridCol w:w="1440"/>
      </w:tblGrid>
      <w:tr w:rsidR="00F43D29" w:rsidRPr="00C57064" w:rsidTr="0066707B">
        <w:trPr>
          <w:cantSplit/>
          <w:trHeight w:val="207"/>
          <w:tblHeader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  <w:bookmarkStart w:id="7" w:name="OLE_LINK1"/>
            <w:bookmarkStart w:id="8" w:name="OLE_LINK2"/>
            <w:bookmarkStart w:id="9" w:name="OLE_LINK3"/>
            <w:r w:rsidRPr="00C57064">
              <w:rPr>
                <w:sz w:val="18"/>
                <w:szCs w:val="18"/>
              </w:rPr>
              <w:t>Показатели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C5706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rPr>
          <w:cantSplit/>
          <w:trHeight w:val="619"/>
          <w:tblHeader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</w:tr>
      <w:tr w:rsidR="00F43D29" w:rsidRPr="00C57064" w:rsidTr="0066707B">
        <w:trPr>
          <w:trHeight w:val="1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spacing w:before="20" w:after="20"/>
              <w:ind w:firstLine="34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11582,9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pStyle w:val="afb"/>
              <w:kinsoku w:val="0"/>
              <w:overflowPunct w:val="0"/>
              <w:spacing w:before="20" w:after="20"/>
              <w:textAlignment w:val="baseline"/>
              <w:rPr>
                <w:color w:val="auto"/>
                <w:kern w:val="24"/>
                <w:sz w:val="18"/>
                <w:szCs w:val="18"/>
              </w:rPr>
            </w:pPr>
            <w:r w:rsidRPr="00C57064">
              <w:rPr>
                <w:color w:val="auto"/>
                <w:kern w:val="24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  <w:p w:rsidR="00F43D29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6834,2</w:t>
            </w:r>
          </w:p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pStyle w:val="afb"/>
              <w:kinsoku w:val="0"/>
              <w:overflowPunct w:val="0"/>
              <w:spacing w:before="20" w:after="20"/>
              <w:textAlignment w:val="baseline"/>
              <w:rPr>
                <w:color w:val="auto"/>
                <w:kern w:val="24"/>
                <w:sz w:val="18"/>
                <w:szCs w:val="18"/>
              </w:rPr>
            </w:pPr>
            <w:r>
              <w:rPr>
                <w:color w:val="auto"/>
                <w:kern w:val="24"/>
                <w:sz w:val="18"/>
                <w:szCs w:val="18"/>
              </w:rPr>
              <w:t>Национальная оборона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pStyle w:val="afb"/>
              <w:kinsoku w:val="0"/>
              <w:overflowPunct w:val="0"/>
              <w:spacing w:before="20" w:after="20"/>
              <w:textAlignment w:val="baseline"/>
              <w:rPr>
                <w:color w:val="auto"/>
                <w:kern w:val="24"/>
                <w:sz w:val="18"/>
                <w:szCs w:val="18"/>
              </w:rPr>
            </w:pPr>
            <w:r w:rsidRPr="00C57064">
              <w:rPr>
                <w:color w:val="auto"/>
                <w:kern w:val="24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pStyle w:val="afb"/>
              <w:kinsoku w:val="0"/>
              <w:overflowPunct w:val="0"/>
              <w:spacing w:before="20" w:after="20"/>
              <w:textAlignment w:val="baseline"/>
              <w:rPr>
                <w:color w:val="auto"/>
                <w:kern w:val="24"/>
                <w:sz w:val="18"/>
                <w:szCs w:val="18"/>
              </w:rPr>
            </w:pPr>
            <w:r>
              <w:rPr>
                <w:color w:val="auto"/>
                <w:kern w:val="24"/>
                <w:sz w:val="18"/>
                <w:szCs w:val="18"/>
              </w:rPr>
              <w:t>Содержание дорог и сооружений на них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pStyle w:val="afb"/>
              <w:kinsoku w:val="0"/>
              <w:overflowPunct w:val="0"/>
              <w:spacing w:before="20" w:after="20"/>
              <w:textAlignment w:val="baseline"/>
              <w:rPr>
                <w:color w:val="auto"/>
                <w:kern w:val="24"/>
                <w:sz w:val="18"/>
                <w:szCs w:val="18"/>
              </w:rPr>
            </w:pPr>
            <w:r>
              <w:rPr>
                <w:color w:val="auto"/>
                <w:kern w:val="24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pStyle w:val="afb"/>
              <w:kinsoku w:val="0"/>
              <w:overflowPunct w:val="0"/>
              <w:spacing w:before="20" w:after="20"/>
              <w:textAlignment w:val="baseline"/>
              <w:rPr>
                <w:color w:val="auto"/>
                <w:kern w:val="24"/>
                <w:sz w:val="18"/>
                <w:szCs w:val="18"/>
              </w:rPr>
            </w:pPr>
            <w:r>
              <w:rPr>
                <w:color w:val="auto"/>
                <w:kern w:val="24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270EAB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  <w:r w:rsidRPr="00270EAB">
              <w:rPr>
                <w:sz w:val="18"/>
                <w:szCs w:val="18"/>
              </w:rPr>
              <w:t>222,0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pStyle w:val="afb"/>
              <w:kinsoku w:val="0"/>
              <w:overflowPunct w:val="0"/>
              <w:spacing w:before="20" w:after="20"/>
              <w:textAlignment w:val="baseline"/>
              <w:rPr>
                <w:color w:val="auto"/>
                <w:kern w:val="24"/>
                <w:sz w:val="18"/>
                <w:szCs w:val="18"/>
              </w:rPr>
            </w:pPr>
            <w:r>
              <w:rPr>
                <w:color w:val="auto"/>
                <w:kern w:val="24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pStyle w:val="afb"/>
              <w:kinsoku w:val="0"/>
              <w:overflowPunct w:val="0"/>
              <w:spacing w:before="20" w:after="20"/>
              <w:textAlignment w:val="baseline"/>
              <w:rPr>
                <w:color w:val="auto"/>
                <w:kern w:val="24"/>
                <w:sz w:val="18"/>
                <w:szCs w:val="18"/>
              </w:rPr>
            </w:pPr>
            <w:r w:rsidRPr="00C57064">
              <w:rPr>
                <w:color w:val="auto"/>
                <w:kern w:val="24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pStyle w:val="afb"/>
              <w:kinsoku w:val="0"/>
              <w:overflowPunct w:val="0"/>
              <w:spacing w:before="20" w:after="20"/>
              <w:textAlignment w:val="baseline"/>
              <w:rPr>
                <w:color w:val="auto"/>
                <w:kern w:val="24"/>
                <w:sz w:val="18"/>
                <w:szCs w:val="18"/>
              </w:rPr>
            </w:pPr>
            <w:r>
              <w:rPr>
                <w:color w:val="auto"/>
                <w:kern w:val="24"/>
                <w:sz w:val="18"/>
                <w:szCs w:val="18"/>
              </w:rPr>
              <w:t>Образование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pStyle w:val="afb"/>
              <w:kinsoku w:val="0"/>
              <w:overflowPunct w:val="0"/>
              <w:spacing w:before="20" w:after="20"/>
              <w:textAlignment w:val="baseline"/>
              <w:rPr>
                <w:color w:val="auto"/>
                <w:kern w:val="24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pStyle w:val="afb"/>
              <w:kinsoku w:val="0"/>
              <w:overflowPunct w:val="0"/>
              <w:spacing w:before="20" w:after="20"/>
              <w:textAlignment w:val="baseline"/>
              <w:rPr>
                <w:color w:val="auto"/>
                <w:kern w:val="24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ind w:firstLine="34"/>
              <w:jc w:val="center"/>
              <w:rPr>
                <w:sz w:val="18"/>
                <w:szCs w:val="18"/>
              </w:rPr>
            </w:pPr>
          </w:p>
        </w:tc>
      </w:tr>
    </w:tbl>
    <w:bookmarkEnd w:id="7"/>
    <w:bookmarkEnd w:id="8"/>
    <w:bookmarkEnd w:id="9"/>
    <w:p w:rsidR="00F43D29" w:rsidRPr="00C57064" w:rsidRDefault="00F43D29" w:rsidP="00F43D29">
      <w:pPr>
        <w:pStyle w:val="aff9"/>
        <w:spacing w:before="240"/>
        <w:jc w:val="both"/>
      </w:pPr>
      <w:r w:rsidRPr="00C57064">
        <w:t>Пояснения к формированию бюджетных ассигнований по разделам и подразделам класс</w:t>
      </w:r>
      <w:r>
        <w:t>ификации расходов бюджета поселения</w:t>
      </w:r>
      <w:r w:rsidRPr="00C57064">
        <w:t xml:space="preserve"> на </w:t>
      </w:r>
      <w:r>
        <w:t>2019 год</w:t>
      </w:r>
      <w:r w:rsidRPr="00C57064">
        <w:t xml:space="preserve"> приведены в соответствующих разделах настоящей пояснительной записки.</w:t>
      </w:r>
    </w:p>
    <w:p w:rsidR="00F43D29" w:rsidRPr="00C57064" w:rsidRDefault="00F43D29" w:rsidP="00F43D29">
      <w:pPr>
        <w:pStyle w:val="aff9"/>
        <w:spacing w:before="240" w:after="120"/>
        <w:rPr>
          <w:b/>
          <w:bCs w:val="0"/>
        </w:rPr>
      </w:pPr>
      <w:r w:rsidRPr="00C57064">
        <w:rPr>
          <w:b/>
          <w:bCs w:val="0"/>
        </w:rPr>
        <w:t>РАЗДЕЛ "ОБЩЕГОСУДАРСТВЕННЫЕ ВОПРОСЫ"</w:t>
      </w:r>
    </w:p>
    <w:p w:rsidR="00F43D29" w:rsidRPr="00C57064" w:rsidRDefault="00F43D29" w:rsidP="00F43D29">
      <w:pPr>
        <w:pStyle w:val="a5"/>
      </w:pPr>
    </w:p>
    <w:p w:rsidR="00F43D29" w:rsidRPr="00C57064" w:rsidRDefault="00F43D29" w:rsidP="00F43D29">
      <w:pPr>
        <w:spacing w:before="120" w:after="120"/>
        <w:ind w:firstLine="709"/>
        <w:jc w:val="both"/>
      </w:pPr>
      <w:r w:rsidRPr="00C57064">
        <w:t>Предусм</w:t>
      </w:r>
      <w:r>
        <w:t>отренные проектом бюджета поселения</w:t>
      </w:r>
      <w:r w:rsidRPr="00C57064">
        <w:t xml:space="preserve"> </w:t>
      </w:r>
      <w:r w:rsidRPr="00C57064">
        <w:rPr>
          <w:b/>
          <w:bCs/>
          <w:i/>
          <w:iCs/>
        </w:rPr>
        <w:t>бюджетные ассигнования на исполнение соответствующих расходных обязательств</w:t>
      </w:r>
      <w:r w:rsidRPr="00C57064">
        <w:t xml:space="preserve"> характеризуются следующими данными:</w:t>
      </w:r>
    </w:p>
    <w:p w:rsidR="00F43D29" w:rsidRDefault="00F43D29" w:rsidP="00F43D29">
      <w:pPr>
        <w:spacing w:before="120" w:after="120"/>
        <w:ind w:firstLine="709"/>
        <w:jc w:val="both"/>
      </w:pPr>
      <w:r w:rsidRPr="00C57064">
        <w:rPr>
          <w:b/>
          <w:bCs/>
          <w:i/>
          <w:iCs/>
        </w:rPr>
        <w:t>Основное место в структуре расходов</w:t>
      </w:r>
      <w:r w:rsidRPr="00C57064">
        <w:t xml:space="preserve"> занимают бюджетные ассигнования по подразделу "Другие общегосударственные вопросы" (в процентах к общему объему расходов по разделу):</w:t>
      </w:r>
    </w:p>
    <w:p w:rsidR="00F43D29" w:rsidRPr="00C57064" w:rsidRDefault="00F43D29" w:rsidP="00F43D29">
      <w:pPr>
        <w:spacing w:before="120" w:after="120"/>
        <w:ind w:firstLine="709"/>
        <w:jc w:val="both"/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4251"/>
        <w:gridCol w:w="995"/>
        <w:gridCol w:w="844"/>
        <w:gridCol w:w="1032"/>
        <w:gridCol w:w="974"/>
        <w:gridCol w:w="1000"/>
        <w:gridCol w:w="963"/>
      </w:tblGrid>
      <w:tr w:rsidR="00F43D29" w:rsidRPr="00C57064" w:rsidTr="0066707B">
        <w:trPr>
          <w:tblHeader/>
        </w:trPr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Показатели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C5706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</w:tr>
      <w:tr w:rsidR="00F43D29" w:rsidRPr="00C57064" w:rsidTr="0066707B">
        <w:trPr>
          <w:tblHeader/>
        </w:trPr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</w:tr>
      <w:tr w:rsidR="00F43D29" w:rsidRPr="00C57064" w:rsidTr="0066707B">
        <w:trPr>
          <w:trHeight w:val="61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Функционирование высшего должностного лица субъекта Российской Федерации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 xml:space="preserve">Функционирование </w:t>
            </w:r>
            <w:r>
              <w:rPr>
                <w:sz w:val="18"/>
                <w:szCs w:val="18"/>
              </w:rPr>
              <w:t>местных администраций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3933,1</w:t>
            </w:r>
          </w:p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rPr>
          <w:trHeight w:val="276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Функционирование высшего исполнительного органа государственной власти субъекта Российской Федерации, местных администраций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rPr>
          <w:trHeight w:val="276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выборов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rPr>
          <w:trHeight w:val="33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lastRenderedPageBreak/>
              <w:t>Резервные фонды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rPr>
          <w:trHeight w:val="355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1745,8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rPr>
          <w:trHeight w:val="355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6834,2</w:t>
            </w:r>
          </w:p>
          <w:p w:rsidR="00F43D29" w:rsidRPr="00C57064" w:rsidRDefault="00F43D29" w:rsidP="0066707B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100,0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</w:tr>
    </w:tbl>
    <w:p w:rsidR="00F43D29" w:rsidRPr="00C57064" w:rsidRDefault="00F43D29" w:rsidP="00F43D29">
      <w:pPr>
        <w:rPr>
          <w:b/>
          <w:bCs/>
        </w:rPr>
      </w:pPr>
    </w:p>
    <w:p w:rsidR="00F43D29" w:rsidRPr="00C57064" w:rsidRDefault="00F43D29" w:rsidP="00F43D29">
      <w:pPr>
        <w:ind w:firstLine="709"/>
        <w:jc w:val="center"/>
        <w:rPr>
          <w:b/>
          <w:bCs/>
        </w:rPr>
      </w:pPr>
      <w:r w:rsidRPr="00C57064">
        <w:rPr>
          <w:b/>
          <w:bCs/>
        </w:rPr>
        <w:t>Подраздел "Функционирование высшего должностного лица</w:t>
      </w:r>
    </w:p>
    <w:p w:rsidR="00F43D29" w:rsidRPr="00C57064" w:rsidRDefault="00F43D29" w:rsidP="00F43D29">
      <w:pPr>
        <w:spacing w:after="120"/>
        <w:ind w:firstLine="709"/>
        <w:jc w:val="center"/>
        <w:rPr>
          <w:b/>
          <w:bCs/>
        </w:rPr>
      </w:pPr>
      <w:r w:rsidRPr="00C57064">
        <w:rPr>
          <w:b/>
          <w:bCs/>
        </w:rPr>
        <w:t>субъекта Российской Федерации и муниципального образования"</w:t>
      </w:r>
    </w:p>
    <w:p w:rsidR="00F43D29" w:rsidRPr="00C57064" w:rsidRDefault="00F43D29" w:rsidP="00F43D29">
      <w:pPr>
        <w:ind w:firstLine="709"/>
        <w:jc w:val="both"/>
        <w:rPr>
          <w:b/>
          <w:bCs/>
          <w:i/>
          <w:iCs/>
        </w:rPr>
      </w:pPr>
    </w:p>
    <w:p w:rsidR="00F43D29" w:rsidRDefault="00F43D29" w:rsidP="00F43D29">
      <w:pPr>
        <w:ind w:firstLine="709"/>
        <w:jc w:val="both"/>
      </w:pPr>
      <w:r w:rsidRPr="00C57064">
        <w:rPr>
          <w:b/>
          <w:bCs/>
          <w:i/>
          <w:iCs/>
        </w:rPr>
        <w:t xml:space="preserve">В составе данного подраздела предусмотрены бюджетные ассигнования </w:t>
      </w:r>
      <w:r w:rsidRPr="00C57064">
        <w:t xml:space="preserve">в сумме </w:t>
      </w:r>
      <w:r>
        <w:t>935,3</w:t>
      </w:r>
      <w:r w:rsidRPr="00C57064">
        <w:t xml:space="preserve"> тыс. рублей в </w:t>
      </w:r>
      <w:r>
        <w:t>2019 году</w:t>
      </w:r>
      <w:r w:rsidRPr="00C57064">
        <w:t xml:space="preserve"> на содерж</w:t>
      </w:r>
      <w:r>
        <w:t>ание Главы городского поселения «Курорт-Дарасунское</w:t>
      </w:r>
      <w:r w:rsidRPr="00C57064">
        <w:t>».</w:t>
      </w:r>
    </w:p>
    <w:p w:rsidR="00F43D29" w:rsidRDefault="00F43D29" w:rsidP="00F43D29">
      <w:pPr>
        <w:ind w:firstLine="709"/>
        <w:jc w:val="both"/>
      </w:pPr>
    </w:p>
    <w:p w:rsidR="00F43D29" w:rsidRPr="00C57064" w:rsidRDefault="00F43D29" w:rsidP="00F43D29">
      <w:pPr>
        <w:ind w:firstLine="709"/>
        <w:jc w:val="both"/>
      </w:pPr>
    </w:p>
    <w:p w:rsidR="00F43D29" w:rsidRPr="00C57064" w:rsidRDefault="00F43D29" w:rsidP="00F43D29">
      <w:pPr>
        <w:pStyle w:val="aff9"/>
        <w:spacing w:before="120"/>
        <w:ind w:firstLine="0"/>
        <w:rPr>
          <w:b/>
          <w:bCs w:val="0"/>
        </w:rPr>
      </w:pPr>
      <w:r w:rsidRPr="00C57064">
        <w:rPr>
          <w:b/>
          <w:bCs w:val="0"/>
        </w:rPr>
        <w:t xml:space="preserve">Подраздел "Функционирование законодательных </w:t>
      </w:r>
    </w:p>
    <w:p w:rsidR="00F43D29" w:rsidRPr="00C57064" w:rsidRDefault="00F43D29" w:rsidP="00F43D29">
      <w:pPr>
        <w:pStyle w:val="aff9"/>
        <w:ind w:firstLine="0"/>
        <w:rPr>
          <w:b/>
          <w:bCs w:val="0"/>
        </w:rPr>
      </w:pPr>
      <w:r w:rsidRPr="00C57064">
        <w:rPr>
          <w:b/>
          <w:bCs w:val="0"/>
        </w:rPr>
        <w:t>(представительных) органов государственной власти и представительных органов муниципальных образований"</w:t>
      </w:r>
    </w:p>
    <w:p w:rsidR="00F43D29" w:rsidRPr="00C57064" w:rsidRDefault="00F43D29" w:rsidP="00F43D29">
      <w:pPr>
        <w:rPr>
          <w:b/>
          <w:bCs/>
          <w:i/>
          <w:iCs/>
        </w:rPr>
      </w:pPr>
    </w:p>
    <w:p w:rsidR="00F43D29" w:rsidRPr="00C57064" w:rsidRDefault="00F43D29" w:rsidP="00F43D29">
      <w:pPr>
        <w:pStyle w:val="a5"/>
      </w:pPr>
      <w:r w:rsidRPr="00C57064">
        <w:rPr>
          <w:b/>
          <w:bCs/>
          <w:i/>
          <w:iCs/>
        </w:rPr>
        <w:t xml:space="preserve">В  составе данного подраздела предусмотрены бюджетные ассигнования </w:t>
      </w:r>
      <w:r w:rsidRPr="00C57064">
        <w:t xml:space="preserve">в сумме </w:t>
      </w:r>
      <w:r>
        <w:t>3933,1</w:t>
      </w:r>
      <w:r w:rsidRPr="00C57064">
        <w:t xml:space="preserve"> тыс</w:t>
      </w:r>
      <w:proofErr w:type="gramStart"/>
      <w:r w:rsidRPr="00C57064">
        <w:t>.р</w:t>
      </w:r>
      <w:proofErr w:type="gramEnd"/>
      <w:r w:rsidRPr="00C57064">
        <w:t xml:space="preserve">ублей в </w:t>
      </w:r>
      <w:r>
        <w:t>2019</w:t>
      </w:r>
      <w:r w:rsidRPr="00C57064">
        <w:t xml:space="preserve"> году на содержание це</w:t>
      </w:r>
      <w:r>
        <w:t>нтрального аппарата городского поселения</w:t>
      </w:r>
      <w:r w:rsidRPr="00C57064">
        <w:t xml:space="preserve"> «К</w:t>
      </w:r>
      <w:r>
        <w:t>урорт-Дарасунское</w:t>
      </w:r>
      <w:r w:rsidRPr="00C57064">
        <w:t>» .</w:t>
      </w:r>
    </w:p>
    <w:p w:rsidR="00F43D29" w:rsidRPr="00C57064" w:rsidRDefault="00F43D29" w:rsidP="00F43D29"/>
    <w:p w:rsidR="00F43D29" w:rsidRPr="00C57064" w:rsidRDefault="00F43D29" w:rsidP="00F43D29">
      <w:pPr>
        <w:pStyle w:val="aff9"/>
        <w:spacing w:before="120" w:after="120"/>
        <w:ind w:firstLine="709"/>
        <w:rPr>
          <w:b/>
          <w:bCs w:val="0"/>
        </w:rPr>
      </w:pPr>
      <w:r w:rsidRPr="00C57064">
        <w:rPr>
          <w:b/>
          <w:bCs w:val="0"/>
        </w:rPr>
        <w:t xml:space="preserve">Подраздел </w:t>
      </w:r>
      <w:r>
        <w:rPr>
          <w:b/>
          <w:bCs w:val="0"/>
        </w:rPr>
        <w:t>«</w:t>
      </w:r>
      <w:r w:rsidRPr="00C57064">
        <w:rPr>
          <w:b/>
          <w:bCs w:val="0"/>
        </w:rPr>
        <w:t>Резервные фонды</w:t>
      </w:r>
      <w:r>
        <w:rPr>
          <w:b/>
          <w:bCs w:val="0"/>
        </w:rPr>
        <w:t>»</w:t>
      </w:r>
    </w:p>
    <w:p w:rsidR="00F43D29" w:rsidRPr="00C57064" w:rsidRDefault="00F43D29" w:rsidP="00F43D29">
      <w:pPr>
        <w:spacing w:before="120"/>
        <w:ind w:firstLine="709"/>
        <w:jc w:val="both"/>
      </w:pPr>
      <w:r w:rsidRPr="00C57064">
        <w:rPr>
          <w:b/>
          <w:bCs/>
          <w:i/>
          <w:iCs/>
        </w:rPr>
        <w:t xml:space="preserve">В составе подраздела предусмотрены бюджетные ассигнования </w:t>
      </w:r>
      <w:r w:rsidRPr="00C57064">
        <w:t xml:space="preserve">в сумме </w:t>
      </w:r>
      <w:r>
        <w:t>130,0</w:t>
      </w:r>
      <w:r w:rsidRPr="00C57064">
        <w:t xml:space="preserve"> тыс. рублей ежегодно в </w:t>
      </w:r>
      <w:r>
        <w:t>2019 году</w:t>
      </w:r>
      <w:r w:rsidRPr="00C57064">
        <w:t xml:space="preserve"> на формирование резервного фонда.</w:t>
      </w:r>
    </w:p>
    <w:p w:rsidR="00F43D29" w:rsidRPr="00C57064" w:rsidRDefault="00F43D29" w:rsidP="00F43D29">
      <w:pPr>
        <w:widowControl w:val="0"/>
        <w:autoSpaceDE w:val="0"/>
        <w:autoSpaceDN w:val="0"/>
        <w:adjustRightInd w:val="0"/>
        <w:ind w:firstLine="709"/>
        <w:jc w:val="both"/>
      </w:pPr>
      <w:r w:rsidRPr="00C57064">
        <w:t>Использование средств резервного фонда осуществляется на основании рас</w:t>
      </w:r>
      <w:r>
        <w:t>поряжений главы городского поселения</w:t>
      </w:r>
      <w:r w:rsidRPr="00C57064">
        <w:t>, принимаемых в соответствии с Порядком расходования средств резервного фонда.</w:t>
      </w:r>
    </w:p>
    <w:p w:rsidR="00F43D29" w:rsidRPr="00C57064" w:rsidRDefault="00F43D29" w:rsidP="00F43D29">
      <w:pPr>
        <w:pStyle w:val="aff9"/>
        <w:spacing w:before="120" w:after="120"/>
        <w:ind w:firstLine="709"/>
        <w:rPr>
          <w:b/>
          <w:bCs w:val="0"/>
        </w:rPr>
      </w:pPr>
    </w:p>
    <w:p w:rsidR="00F43D29" w:rsidRPr="00C57064" w:rsidRDefault="00F43D29" w:rsidP="00F43D29">
      <w:pPr>
        <w:pStyle w:val="aff9"/>
        <w:spacing w:before="120" w:after="120"/>
        <w:ind w:firstLine="709"/>
        <w:rPr>
          <w:b/>
          <w:bCs w:val="0"/>
        </w:rPr>
      </w:pPr>
      <w:r w:rsidRPr="00C57064">
        <w:rPr>
          <w:b/>
          <w:bCs w:val="0"/>
        </w:rPr>
        <w:t xml:space="preserve">Подраздел </w:t>
      </w:r>
      <w:r>
        <w:rPr>
          <w:b/>
          <w:bCs w:val="0"/>
        </w:rPr>
        <w:t>«</w:t>
      </w:r>
      <w:r w:rsidRPr="00C57064">
        <w:rPr>
          <w:b/>
          <w:bCs w:val="0"/>
        </w:rPr>
        <w:t>Другие общегосударственные вопросы</w:t>
      </w:r>
      <w:r>
        <w:rPr>
          <w:b/>
          <w:bCs w:val="0"/>
        </w:rPr>
        <w:t>»</w:t>
      </w:r>
    </w:p>
    <w:p w:rsidR="00F43D29" w:rsidRPr="00C57064" w:rsidRDefault="00F43D29" w:rsidP="00F43D29">
      <w:pPr>
        <w:ind w:firstLine="709"/>
        <w:jc w:val="both"/>
        <w:rPr>
          <w:b/>
          <w:i/>
        </w:rPr>
      </w:pPr>
      <w:r w:rsidRPr="00C57064">
        <w:rPr>
          <w:b/>
          <w:i/>
        </w:rPr>
        <w:t>В составе данного подраздела предусмотрены бюджетные ассигнования на:</w:t>
      </w:r>
    </w:p>
    <w:p w:rsidR="00F43D29" w:rsidRDefault="00F43D29" w:rsidP="00F43D29">
      <w:pPr>
        <w:pStyle w:val="a5"/>
      </w:pPr>
      <w:r w:rsidRPr="00C57064">
        <w:t>реализацию государственных функций, связанных с общегосударственным уп</w:t>
      </w:r>
      <w:r>
        <w:t>равление</w:t>
      </w:r>
      <w:proofErr w:type="gramStart"/>
      <w:r>
        <w:t>м(</w:t>
      </w:r>
      <w:proofErr w:type="gramEnd"/>
      <w:r>
        <w:t xml:space="preserve"> Оплата труда и страховые взносы работникам) в сумме 1745,8</w:t>
      </w:r>
      <w:r w:rsidRPr="00C57064">
        <w:t xml:space="preserve"> тыс.рублей в </w:t>
      </w:r>
      <w:r>
        <w:t>2019 году и на работы по договорам 40 тыс. рублей в 2019 г.</w:t>
      </w:r>
    </w:p>
    <w:p w:rsidR="00F43D29" w:rsidRDefault="00F43D29" w:rsidP="00F43D29">
      <w:pPr>
        <w:pStyle w:val="a5"/>
      </w:pPr>
    </w:p>
    <w:p w:rsidR="00F43D29" w:rsidRPr="009708EB" w:rsidRDefault="00F43D29" w:rsidP="00F43D29">
      <w:pPr>
        <w:pStyle w:val="a5"/>
        <w:jc w:val="center"/>
        <w:rPr>
          <w:b/>
        </w:rPr>
      </w:pPr>
      <w:r w:rsidRPr="009708EB">
        <w:rPr>
          <w:b/>
        </w:rPr>
        <w:lastRenderedPageBreak/>
        <w:t>РАЗДЕЛ « НАЦИОНАЛЬНАЯ ОБОРОНА»</w:t>
      </w:r>
    </w:p>
    <w:p w:rsidR="00F43D29" w:rsidRPr="009708EB" w:rsidRDefault="00F43D29" w:rsidP="00F43D29">
      <w:pPr>
        <w:pStyle w:val="aff9"/>
        <w:spacing w:before="120" w:after="120"/>
        <w:ind w:firstLine="0"/>
        <w:jc w:val="left"/>
        <w:rPr>
          <w:bCs w:val="0"/>
        </w:rPr>
      </w:pPr>
      <w:r w:rsidRPr="009708EB">
        <w:rPr>
          <w:bCs w:val="0"/>
        </w:rPr>
        <w:t>Предусмотренные</w:t>
      </w:r>
      <w:r>
        <w:rPr>
          <w:bCs w:val="0"/>
        </w:rPr>
        <w:t xml:space="preserve"> проектом бюджета поселения бюджетные ассигнования на осуществление первичного воинского учета на территориях, где отсутствуют военные комиссариаты в сумме 309,3 тыс.рублей.</w:t>
      </w:r>
    </w:p>
    <w:p w:rsidR="00F43D29" w:rsidRPr="00C57064" w:rsidRDefault="00F43D29" w:rsidP="00F43D29">
      <w:pPr>
        <w:pStyle w:val="aff9"/>
        <w:spacing w:before="120" w:after="120"/>
        <w:ind w:firstLine="0"/>
        <w:rPr>
          <w:b/>
          <w:bCs w:val="0"/>
        </w:rPr>
      </w:pPr>
      <w:r w:rsidRPr="00C57064">
        <w:rPr>
          <w:b/>
          <w:bCs w:val="0"/>
        </w:rPr>
        <w:t xml:space="preserve">РАЗДЕЛ </w:t>
      </w:r>
      <w:r>
        <w:rPr>
          <w:b/>
          <w:bCs w:val="0"/>
        </w:rPr>
        <w:t>«</w:t>
      </w:r>
      <w:r w:rsidRPr="00C57064">
        <w:rPr>
          <w:b/>
          <w:bCs w:val="0"/>
        </w:rPr>
        <w:t>НАЦИОНАЛЬНАЯ БЕЗОПАСНОСТЬ И ПРАВООХРАНИТЕЛЬНАЯ ДЕЯТЕЛЬНОСТЬ</w:t>
      </w:r>
      <w:r>
        <w:rPr>
          <w:b/>
          <w:bCs w:val="0"/>
        </w:rPr>
        <w:t>»</w:t>
      </w:r>
    </w:p>
    <w:p w:rsidR="00F43D29" w:rsidRPr="00C57064" w:rsidRDefault="00F43D29" w:rsidP="00F43D29">
      <w:pPr>
        <w:ind w:firstLine="709"/>
        <w:jc w:val="both"/>
      </w:pPr>
      <w:r w:rsidRPr="00C57064">
        <w:t>Предусм</w:t>
      </w:r>
      <w:r>
        <w:t>отренные проектом бюджета поселения</w:t>
      </w:r>
      <w:r w:rsidRPr="00C57064">
        <w:rPr>
          <w:b/>
          <w:bCs/>
          <w:i/>
          <w:iCs/>
        </w:rPr>
        <w:t xml:space="preserve"> бюджетные ассигнования на исполнение соответствующих расходных обязательств</w:t>
      </w:r>
      <w:r w:rsidRPr="00C57064">
        <w:t xml:space="preserve"> характеризуются следующими данными:</w:t>
      </w:r>
    </w:p>
    <w:p w:rsidR="00F43D29" w:rsidRDefault="00F43D29" w:rsidP="00F43D29">
      <w:pPr>
        <w:spacing w:after="120"/>
        <w:ind w:firstLine="709"/>
        <w:jc w:val="both"/>
      </w:pPr>
      <w:r w:rsidRPr="00C57064">
        <w:rPr>
          <w:b/>
          <w:bCs/>
          <w:i/>
          <w:iCs/>
        </w:rPr>
        <w:t>Основное место в структуре расходов</w:t>
      </w:r>
      <w:r w:rsidRPr="00C57064">
        <w:t xml:space="preserve"> занимают бюджетные ассигнования по подразделу </w:t>
      </w:r>
      <w:r>
        <w:t>«</w:t>
      </w:r>
      <w:r w:rsidRPr="00C57064">
        <w:t>Предупреждение и ликвидация последствий чрезвычайных ситуаций и стихийных бедствий (в процентах к общему объему расходов по разделу):</w:t>
      </w:r>
    </w:p>
    <w:p w:rsidR="00F43D29" w:rsidRDefault="00F43D29" w:rsidP="00F43D29">
      <w:pPr>
        <w:spacing w:after="120"/>
        <w:ind w:firstLine="709"/>
        <w:jc w:val="both"/>
      </w:pPr>
    </w:p>
    <w:p w:rsidR="00F43D29" w:rsidRDefault="00F43D29" w:rsidP="00F43D29">
      <w:pPr>
        <w:spacing w:after="120"/>
        <w:ind w:firstLine="709"/>
        <w:jc w:val="both"/>
      </w:pPr>
    </w:p>
    <w:p w:rsidR="00F43D29" w:rsidRDefault="00F43D29" w:rsidP="00F43D29">
      <w:pPr>
        <w:spacing w:after="120"/>
        <w:ind w:firstLine="709"/>
        <w:jc w:val="both"/>
      </w:pPr>
    </w:p>
    <w:p w:rsidR="00F43D29" w:rsidRPr="00C57064" w:rsidRDefault="00F43D29" w:rsidP="00F43D29">
      <w:pPr>
        <w:spacing w:after="120"/>
        <w:ind w:firstLine="709"/>
        <w:jc w:val="both"/>
      </w:pPr>
    </w:p>
    <w:tbl>
      <w:tblPr>
        <w:tblW w:w="101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4251"/>
        <w:gridCol w:w="995"/>
        <w:gridCol w:w="844"/>
        <w:gridCol w:w="1000"/>
        <w:gridCol w:w="963"/>
        <w:gridCol w:w="37"/>
        <w:gridCol w:w="1000"/>
        <w:gridCol w:w="926"/>
        <w:gridCol w:w="37"/>
        <w:gridCol w:w="73"/>
      </w:tblGrid>
      <w:tr w:rsidR="00F43D29" w:rsidRPr="00C57064" w:rsidTr="0066707B">
        <w:trPr>
          <w:tblHeader/>
        </w:trPr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Показатели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C5706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rPr>
          <w:gridAfter w:val="1"/>
          <w:wAfter w:w="73" w:type="dxa"/>
          <w:tblHeader/>
        </w:trPr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</w:tr>
      <w:tr w:rsidR="00F43D29" w:rsidRPr="00C57064" w:rsidTr="0066707B">
        <w:trPr>
          <w:gridAfter w:val="1"/>
          <w:wAfter w:w="73" w:type="dxa"/>
          <w:trHeight w:val="61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</w:tr>
      <w:tr w:rsidR="00F43D29" w:rsidRPr="00C57064" w:rsidTr="0066707B">
        <w:trPr>
          <w:gridAfter w:val="1"/>
          <w:wAfter w:w="73" w:type="dxa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F43D29" w:rsidRPr="00C57064" w:rsidTr="0066707B">
        <w:trPr>
          <w:gridAfter w:val="1"/>
          <w:wAfter w:w="73" w:type="dxa"/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100,0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</w:tbl>
    <w:p w:rsidR="00F43D29" w:rsidRPr="00C57064" w:rsidRDefault="00F43D29" w:rsidP="00F43D29">
      <w:pPr>
        <w:spacing w:after="120"/>
        <w:jc w:val="both"/>
      </w:pPr>
    </w:p>
    <w:p w:rsidR="00F43D29" w:rsidRPr="00C57064" w:rsidRDefault="00F43D29" w:rsidP="00F43D29">
      <w:pPr>
        <w:jc w:val="center"/>
        <w:rPr>
          <w:b/>
        </w:rPr>
      </w:pPr>
      <w:r w:rsidRPr="00C57064">
        <w:rPr>
          <w:b/>
        </w:rPr>
        <w:t>Подраздел «Предупреждение и ликвидация последствий</w:t>
      </w:r>
    </w:p>
    <w:p w:rsidR="00F43D29" w:rsidRPr="00C57064" w:rsidRDefault="00F43D29" w:rsidP="00F43D29">
      <w:pPr>
        <w:jc w:val="center"/>
        <w:rPr>
          <w:b/>
        </w:rPr>
      </w:pPr>
      <w:r w:rsidRPr="00C57064">
        <w:rPr>
          <w:b/>
        </w:rPr>
        <w:t>чрезвычайных ситуаций и стихийных бедствий, гражданская оборона»</w:t>
      </w:r>
    </w:p>
    <w:p w:rsidR="00F43D29" w:rsidRPr="00C57064" w:rsidRDefault="00F43D29" w:rsidP="00F43D29">
      <w:pPr>
        <w:jc w:val="center"/>
        <w:rPr>
          <w:b/>
        </w:rPr>
      </w:pPr>
    </w:p>
    <w:p w:rsidR="00F43D29" w:rsidRDefault="00F43D29" w:rsidP="00F43D29">
      <w:pPr>
        <w:pStyle w:val="a5"/>
      </w:pPr>
      <w:r w:rsidRPr="00C57064">
        <w:rPr>
          <w:b/>
          <w:bCs/>
          <w:i/>
          <w:iCs/>
        </w:rPr>
        <w:t xml:space="preserve">В составе подраздела  предусмотрены бюджетные ассигнования </w:t>
      </w:r>
      <w:r w:rsidRPr="00C57064">
        <w:t xml:space="preserve">в сумме </w:t>
      </w:r>
      <w:r>
        <w:t xml:space="preserve">133,9 </w:t>
      </w:r>
      <w:r w:rsidRPr="00C57064">
        <w:t xml:space="preserve">тыс. рублей в </w:t>
      </w:r>
      <w:r>
        <w:t>2019</w:t>
      </w:r>
      <w:r w:rsidRPr="00C57064">
        <w:t xml:space="preserve"> году</w:t>
      </w:r>
      <w:proofErr w:type="gramStart"/>
      <w:r>
        <w:t xml:space="preserve"> .</w:t>
      </w:r>
      <w:proofErr w:type="gramEnd"/>
    </w:p>
    <w:p w:rsidR="00F43D29" w:rsidRPr="00C57064" w:rsidRDefault="00F43D29" w:rsidP="00F43D29">
      <w:pPr>
        <w:pStyle w:val="a5"/>
      </w:pPr>
    </w:p>
    <w:p w:rsidR="00F43D29" w:rsidRPr="00C57064" w:rsidRDefault="00F43D29" w:rsidP="00F43D29">
      <w:pPr>
        <w:pStyle w:val="a5"/>
      </w:pPr>
    </w:p>
    <w:p w:rsidR="00F43D29" w:rsidRPr="00C57064" w:rsidRDefault="00F43D29" w:rsidP="00F43D29">
      <w:pPr>
        <w:jc w:val="center"/>
        <w:rPr>
          <w:b/>
        </w:rPr>
      </w:pPr>
      <w:r w:rsidRPr="00C57064">
        <w:rPr>
          <w:b/>
        </w:rPr>
        <w:t xml:space="preserve">Подраздел «Другие вопросы в области национальной безопасности и </w:t>
      </w:r>
    </w:p>
    <w:p w:rsidR="00F43D29" w:rsidRPr="00C57064" w:rsidRDefault="00F43D29" w:rsidP="00F43D29">
      <w:pPr>
        <w:jc w:val="center"/>
        <w:rPr>
          <w:b/>
        </w:rPr>
      </w:pPr>
      <w:r w:rsidRPr="00C57064">
        <w:rPr>
          <w:b/>
        </w:rPr>
        <w:t>правоохранительной деятельности»</w:t>
      </w:r>
    </w:p>
    <w:p w:rsidR="00F43D29" w:rsidRPr="00C57064" w:rsidRDefault="00F43D29" w:rsidP="00F43D29">
      <w:pPr>
        <w:jc w:val="center"/>
        <w:rPr>
          <w:b/>
        </w:rPr>
      </w:pPr>
    </w:p>
    <w:p w:rsidR="00F43D29" w:rsidRDefault="00F43D29" w:rsidP="00F43D29">
      <w:pPr>
        <w:pStyle w:val="a5"/>
      </w:pPr>
      <w:r w:rsidRPr="00C57064">
        <w:rPr>
          <w:b/>
          <w:bCs/>
          <w:i/>
          <w:iCs/>
        </w:rPr>
        <w:t xml:space="preserve">В составе подраздела  предусмотрены бюджетные ассигнования </w:t>
      </w:r>
      <w:r w:rsidRPr="00C57064">
        <w:t>в сум</w:t>
      </w:r>
      <w:r>
        <w:t>ме 196,1</w:t>
      </w:r>
      <w:r w:rsidRPr="00C57064">
        <w:t xml:space="preserve"> тыс</w:t>
      </w:r>
      <w:proofErr w:type="gramStart"/>
      <w:r w:rsidRPr="00C57064">
        <w:t>.р</w:t>
      </w:r>
      <w:proofErr w:type="gramEnd"/>
      <w:r w:rsidRPr="00C57064">
        <w:t xml:space="preserve">ублей в </w:t>
      </w:r>
      <w:r>
        <w:t>2019 году</w:t>
      </w:r>
      <w:r w:rsidRPr="00C57064">
        <w:t xml:space="preserve"> на реализацию долгосрочной целевой прог</w:t>
      </w:r>
      <w:r>
        <w:t>раммы по профилактике терроризма и экстремизма на 2011</w:t>
      </w:r>
      <w:r w:rsidRPr="00C57064">
        <w:t>-2020 годы».</w:t>
      </w:r>
    </w:p>
    <w:p w:rsidR="00F43D29" w:rsidRDefault="00F43D29" w:rsidP="00F43D29">
      <w:pPr>
        <w:pStyle w:val="a5"/>
      </w:pPr>
    </w:p>
    <w:p w:rsidR="00F43D29" w:rsidRPr="00C57064" w:rsidRDefault="00F43D29" w:rsidP="00F43D29">
      <w:pPr>
        <w:pStyle w:val="a5"/>
      </w:pPr>
    </w:p>
    <w:p w:rsidR="00F43D29" w:rsidRPr="00C57064" w:rsidRDefault="00F43D29" w:rsidP="00F43D29">
      <w:pPr>
        <w:pStyle w:val="aff9"/>
        <w:spacing w:before="120" w:after="120"/>
        <w:ind w:firstLine="0"/>
        <w:rPr>
          <w:b/>
          <w:bCs w:val="0"/>
        </w:rPr>
      </w:pPr>
      <w:r w:rsidRPr="00C57064">
        <w:rPr>
          <w:b/>
          <w:bCs w:val="0"/>
        </w:rPr>
        <w:lastRenderedPageBreak/>
        <w:t xml:space="preserve">РАЗДЕЛ </w:t>
      </w:r>
      <w:r>
        <w:rPr>
          <w:b/>
          <w:bCs w:val="0"/>
        </w:rPr>
        <w:t>«</w:t>
      </w:r>
      <w:r w:rsidRPr="00C57064">
        <w:rPr>
          <w:b/>
          <w:bCs w:val="0"/>
        </w:rPr>
        <w:t>НАЦИОНАЛЬНАЯ ЭКОНОМИКА</w:t>
      </w:r>
      <w:r>
        <w:rPr>
          <w:b/>
          <w:bCs w:val="0"/>
        </w:rPr>
        <w:t>»</w:t>
      </w:r>
    </w:p>
    <w:p w:rsidR="00F43D29" w:rsidRPr="00C57064" w:rsidRDefault="00F43D29" w:rsidP="00F43D29">
      <w:pPr>
        <w:ind w:firstLine="709"/>
        <w:jc w:val="both"/>
      </w:pPr>
      <w:r w:rsidRPr="00C57064">
        <w:t>Предусм</w:t>
      </w:r>
      <w:r>
        <w:t>отренные проектом бюджета поселения</w:t>
      </w:r>
      <w:r w:rsidRPr="00C57064">
        <w:t xml:space="preserve"> </w:t>
      </w:r>
      <w:r w:rsidRPr="00C57064">
        <w:rPr>
          <w:b/>
          <w:bCs/>
          <w:i/>
          <w:iCs/>
        </w:rPr>
        <w:t>бюджетные ассигнования на исполнение соответствующих расходных обязательств</w:t>
      </w:r>
      <w:r w:rsidRPr="00C57064">
        <w:t xml:space="preserve"> по данному разделу характеризуются следующими данными:</w:t>
      </w:r>
    </w:p>
    <w:p w:rsidR="00F43D29" w:rsidRPr="00C57064" w:rsidRDefault="00F43D29" w:rsidP="00F43D29">
      <w:pPr>
        <w:ind w:firstLine="709"/>
        <w:jc w:val="both"/>
      </w:pPr>
      <w:r w:rsidRPr="00C57064">
        <w:rPr>
          <w:b/>
          <w:bCs/>
          <w:i/>
          <w:iCs/>
        </w:rPr>
        <w:t>Основное место в структуре расходов</w:t>
      </w:r>
      <w:r w:rsidRPr="00C57064">
        <w:t xml:space="preserve"> занимают бюджетные ассигнования по подразделу </w:t>
      </w:r>
      <w:r>
        <w:t>«</w:t>
      </w:r>
      <w:r w:rsidRPr="00C57064">
        <w:t>Транспорт</w:t>
      </w:r>
      <w:r>
        <w:t>»</w:t>
      </w:r>
      <w:r w:rsidRPr="00C57064">
        <w:t xml:space="preserve"> (в процентах к общему объему расходов по разделу):</w:t>
      </w: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4251"/>
        <w:gridCol w:w="995"/>
        <w:gridCol w:w="844"/>
        <w:gridCol w:w="1032"/>
        <w:gridCol w:w="974"/>
        <w:gridCol w:w="1000"/>
        <w:gridCol w:w="963"/>
      </w:tblGrid>
      <w:tr w:rsidR="00F43D29" w:rsidRPr="00C57064" w:rsidTr="0066707B">
        <w:trPr>
          <w:tblHeader/>
        </w:trPr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Показатели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C5706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</w:tr>
      <w:tr w:rsidR="00F43D29" w:rsidRPr="00C57064" w:rsidTr="0066707B">
        <w:trPr>
          <w:tblHeader/>
        </w:trPr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</w:tr>
      <w:tr w:rsidR="00F43D29" w:rsidRPr="00C57064" w:rsidTr="0066707B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958,30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43D29" w:rsidRPr="00C57064" w:rsidTr="0066707B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100,0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F43D29" w:rsidRPr="00C57064" w:rsidRDefault="00F43D29" w:rsidP="00F43D29">
      <w:pPr>
        <w:pStyle w:val="aff9"/>
        <w:spacing w:before="120" w:after="120"/>
        <w:ind w:firstLine="0"/>
        <w:rPr>
          <w:b/>
          <w:bCs w:val="0"/>
        </w:rPr>
      </w:pPr>
    </w:p>
    <w:p w:rsidR="00F43D29" w:rsidRDefault="00F43D29" w:rsidP="00F43D29">
      <w:pPr>
        <w:pStyle w:val="a5"/>
        <w:jc w:val="center"/>
      </w:pPr>
    </w:p>
    <w:p w:rsidR="00F43D29" w:rsidRPr="00C57064" w:rsidRDefault="00F43D29" w:rsidP="00F43D29">
      <w:pPr>
        <w:pStyle w:val="a5"/>
        <w:jc w:val="center"/>
        <w:rPr>
          <w:b/>
        </w:rPr>
      </w:pPr>
      <w:r w:rsidRPr="00C57064">
        <w:rPr>
          <w:b/>
        </w:rPr>
        <w:t xml:space="preserve">Подраздел </w:t>
      </w:r>
      <w:r>
        <w:rPr>
          <w:b/>
        </w:rPr>
        <w:t>«Дорожное хозяйство (дорожные фонды)</w:t>
      </w:r>
      <w:r w:rsidRPr="00C57064">
        <w:rPr>
          <w:b/>
        </w:rPr>
        <w:t>»</w:t>
      </w:r>
    </w:p>
    <w:p w:rsidR="00F43D29" w:rsidRPr="00C57064" w:rsidRDefault="00F43D29" w:rsidP="00F43D29">
      <w:pPr>
        <w:pStyle w:val="a5"/>
      </w:pPr>
      <w:r w:rsidRPr="00C57064">
        <w:rPr>
          <w:b/>
          <w:bCs/>
          <w:i/>
          <w:iCs/>
        </w:rPr>
        <w:t>В составе подраздела  предусм</w:t>
      </w:r>
      <w:r>
        <w:rPr>
          <w:b/>
          <w:bCs/>
          <w:i/>
          <w:iCs/>
        </w:rPr>
        <w:t xml:space="preserve">отрены </w:t>
      </w:r>
      <w:r w:rsidRPr="00D43DA4">
        <w:rPr>
          <w:b/>
          <w:bCs/>
          <w:i/>
          <w:iCs/>
        </w:rPr>
        <w:t>средства</w:t>
      </w:r>
      <w:r>
        <w:rPr>
          <w:bCs/>
          <w:iCs/>
        </w:rPr>
        <w:t xml:space="preserve"> дорожного фонда городского поселения «Курорт-Дарасунское</w:t>
      </w:r>
      <w:r w:rsidRPr="00D43DA4">
        <w:rPr>
          <w:bCs/>
          <w:iCs/>
        </w:rPr>
        <w:t>», подлежащие использованию в целях финансового обеспечения дорожной деятельности в отношении автомобильных дорог общего пользования местного значения вне границ населенных пунктов в гра</w:t>
      </w:r>
      <w:r>
        <w:rPr>
          <w:bCs/>
          <w:iCs/>
        </w:rPr>
        <w:t>ницах городского поселения «Курорт-Дарасунское</w:t>
      </w:r>
      <w:r w:rsidRPr="00D43DA4">
        <w:rPr>
          <w:bCs/>
          <w:iCs/>
        </w:rPr>
        <w:t>» в сумме</w:t>
      </w:r>
      <w:r>
        <w:rPr>
          <w:szCs w:val="28"/>
        </w:rPr>
        <w:t xml:space="preserve"> 958,3</w:t>
      </w:r>
      <w:r w:rsidRPr="00D43DA4">
        <w:rPr>
          <w:szCs w:val="28"/>
        </w:rPr>
        <w:t xml:space="preserve"> </w:t>
      </w:r>
      <w:r w:rsidRPr="00C57064">
        <w:rPr>
          <w:szCs w:val="28"/>
        </w:rPr>
        <w:t>тыс</w:t>
      </w:r>
      <w:proofErr w:type="gramStart"/>
      <w:r w:rsidRPr="00C57064">
        <w:rPr>
          <w:szCs w:val="28"/>
        </w:rPr>
        <w:t>.р</w:t>
      </w:r>
      <w:proofErr w:type="gramEnd"/>
      <w:r w:rsidRPr="00C57064">
        <w:rPr>
          <w:szCs w:val="28"/>
        </w:rPr>
        <w:t xml:space="preserve">ублей  </w:t>
      </w:r>
      <w:r w:rsidRPr="00C57064">
        <w:t xml:space="preserve">в </w:t>
      </w:r>
      <w:r>
        <w:t>2019 году.</w:t>
      </w:r>
    </w:p>
    <w:p w:rsidR="00F43D29" w:rsidRDefault="00F43D29" w:rsidP="00F43D29">
      <w:pPr>
        <w:pStyle w:val="a5"/>
      </w:pPr>
    </w:p>
    <w:p w:rsidR="00F43D29" w:rsidRDefault="00F43D29" w:rsidP="00F43D29">
      <w:pPr>
        <w:pStyle w:val="a5"/>
      </w:pPr>
    </w:p>
    <w:p w:rsidR="00F43D29" w:rsidRDefault="00F43D29" w:rsidP="00F43D29">
      <w:pPr>
        <w:pStyle w:val="a5"/>
        <w:tabs>
          <w:tab w:val="left" w:pos="2535"/>
        </w:tabs>
        <w:rPr>
          <w:b/>
        </w:rPr>
      </w:pPr>
      <w:r w:rsidRPr="00A351CB">
        <w:rPr>
          <w:b/>
        </w:rPr>
        <w:t xml:space="preserve">РАЗДЕЛ «МЕРОПРИЯТИЯ ПО ЗЕМЛЕУСТРОЙСТВУ И ЗЕМЛЕПОЛЬЗОВАНИЮ» </w:t>
      </w:r>
    </w:p>
    <w:p w:rsidR="00F43D29" w:rsidRPr="00A351CB" w:rsidRDefault="00F43D29" w:rsidP="00F43D29">
      <w:pPr>
        <w:pStyle w:val="a5"/>
        <w:tabs>
          <w:tab w:val="left" w:pos="2535"/>
        </w:tabs>
        <w:rPr>
          <w:b/>
        </w:rPr>
      </w:pPr>
    </w:p>
    <w:p w:rsidR="00F43D29" w:rsidRDefault="00F43D29" w:rsidP="00F43D29">
      <w:pPr>
        <w:pStyle w:val="a5"/>
        <w:tabs>
          <w:tab w:val="left" w:pos="2535"/>
        </w:tabs>
      </w:pPr>
      <w:r>
        <w:t>Предусмотренные проектом бюджета поселения бюджетные ассигнования на исполнение соответствующих расходных обязательств по данному разделу характеризуются следующими данными:</w:t>
      </w:r>
    </w:p>
    <w:p w:rsidR="00F43D29" w:rsidRDefault="00F43D29" w:rsidP="00F43D29">
      <w:pPr>
        <w:pStyle w:val="a5"/>
        <w:tabs>
          <w:tab w:val="left" w:pos="2535"/>
        </w:tabs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4251"/>
        <w:gridCol w:w="995"/>
        <w:gridCol w:w="844"/>
        <w:gridCol w:w="1032"/>
        <w:gridCol w:w="974"/>
        <w:gridCol w:w="1000"/>
        <w:gridCol w:w="963"/>
      </w:tblGrid>
      <w:tr w:rsidR="00F43D29" w:rsidRPr="00C57064" w:rsidTr="0066707B">
        <w:trPr>
          <w:tblHeader/>
        </w:trPr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Показатели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C5706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202020 год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</w:tr>
      <w:tr w:rsidR="00F43D29" w:rsidRPr="00C57064" w:rsidTr="0066707B">
        <w:trPr>
          <w:tblHeader/>
        </w:trPr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</w:tr>
      <w:tr w:rsidR="00F43D29" w:rsidRPr="00C57064" w:rsidTr="0066707B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Инвентаризация, техпаспартизация, изготовление тех. паспортов коммунальных сетей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</w:tr>
      <w:tr w:rsidR="00F43D29" w:rsidRPr="00C57064" w:rsidTr="0066707B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Межевание земельных участков для многодетных семей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F43D29" w:rsidRPr="00C57064" w:rsidTr="0066707B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Внесение сведений в ЕГРН о границах санитарной охраны курортов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Доработка генерального плана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</w:t>
            </w:r>
          </w:p>
        </w:tc>
      </w:tr>
      <w:tr w:rsidR="00F43D29" w:rsidRPr="00C57064" w:rsidTr="0066707B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учет земельных участков (оформление документов)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</w:tc>
      </w:tr>
      <w:tr w:rsidR="00F43D29" w:rsidRPr="00C57064" w:rsidTr="0066707B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100,0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F43D29" w:rsidRDefault="00F43D29" w:rsidP="00F43D29">
      <w:pPr>
        <w:pStyle w:val="a5"/>
        <w:tabs>
          <w:tab w:val="left" w:pos="2535"/>
        </w:tabs>
      </w:pPr>
    </w:p>
    <w:p w:rsidR="00F43D29" w:rsidRDefault="00F43D29" w:rsidP="00F43D29">
      <w:pPr>
        <w:pStyle w:val="a5"/>
      </w:pPr>
    </w:p>
    <w:p w:rsidR="00F43D29" w:rsidRPr="00C57064" w:rsidRDefault="00F43D29" w:rsidP="00F43D29">
      <w:pPr>
        <w:pStyle w:val="a5"/>
      </w:pPr>
    </w:p>
    <w:p w:rsidR="00F43D29" w:rsidRDefault="00F43D29" w:rsidP="00F43D29">
      <w:pPr>
        <w:pStyle w:val="a5"/>
        <w:tabs>
          <w:tab w:val="left" w:pos="2535"/>
        </w:tabs>
        <w:rPr>
          <w:b/>
        </w:rPr>
      </w:pPr>
      <w:r>
        <w:rPr>
          <w:b/>
        </w:rPr>
        <w:t xml:space="preserve"> </w:t>
      </w:r>
      <w:r w:rsidRPr="001534B3">
        <w:rPr>
          <w:b/>
        </w:rPr>
        <w:t>РАЗДЕЛ «ЖИЛИЩНО-КОММУНАЛЬНОЕ ХОЗЯЙСТВО»</w:t>
      </w:r>
    </w:p>
    <w:p w:rsidR="00F43D29" w:rsidRDefault="00F43D29" w:rsidP="00F43D29">
      <w:pPr>
        <w:pStyle w:val="a5"/>
        <w:tabs>
          <w:tab w:val="left" w:pos="2535"/>
        </w:tabs>
        <w:rPr>
          <w:b/>
        </w:rPr>
      </w:pPr>
      <w:r w:rsidRPr="001534B3">
        <w:rPr>
          <w:b/>
        </w:rPr>
        <w:tab/>
      </w:r>
    </w:p>
    <w:p w:rsidR="00F43D29" w:rsidRDefault="00F43D29" w:rsidP="00F43D29">
      <w:pPr>
        <w:pStyle w:val="a5"/>
        <w:tabs>
          <w:tab w:val="left" w:pos="2535"/>
        </w:tabs>
      </w:pPr>
      <w:r>
        <w:t>Предусмотренные проектом бюджета поселения бюджетные ассигнования на исполнение соответствующих расходных обязательств по данному разделу характеризуются следующими данными:</w:t>
      </w:r>
    </w:p>
    <w:p w:rsidR="00F43D29" w:rsidRDefault="00F43D29" w:rsidP="00F43D29">
      <w:pPr>
        <w:pStyle w:val="a5"/>
        <w:tabs>
          <w:tab w:val="left" w:pos="2535"/>
        </w:tabs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4251"/>
        <w:gridCol w:w="995"/>
        <w:gridCol w:w="844"/>
        <w:gridCol w:w="1032"/>
        <w:gridCol w:w="974"/>
        <w:gridCol w:w="1000"/>
        <w:gridCol w:w="963"/>
      </w:tblGrid>
      <w:tr w:rsidR="00F43D29" w:rsidRPr="00C57064" w:rsidTr="0066707B">
        <w:trPr>
          <w:tblHeader/>
        </w:trPr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Показатели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C5706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</w:tr>
      <w:tr w:rsidR="00F43D29" w:rsidRPr="00C57064" w:rsidTr="0066707B">
        <w:trPr>
          <w:tblHeader/>
        </w:trPr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Сумма, тыс.рублей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Процент</w:t>
            </w:r>
          </w:p>
        </w:tc>
      </w:tr>
      <w:tr w:rsidR="00F43D29" w:rsidRPr="00C57064" w:rsidTr="0066707B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 (оплата за кап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емонт)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</w:tr>
      <w:tr w:rsidR="00F43D29" w:rsidRPr="00C57064" w:rsidTr="0066707B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</w:tr>
      <w:tr w:rsidR="00F43D29" w:rsidRPr="00C57064" w:rsidTr="0066707B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жил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ом. хоз-ва по программе подготовки к зиме 5%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F43D29" w:rsidRPr="00C57064" w:rsidTr="0066707B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</w:p>
        </w:tc>
      </w:tr>
      <w:tr w:rsidR="00F43D29" w:rsidRPr="00C57064" w:rsidTr="0066707B">
        <w:trPr>
          <w:trHeight w:val="27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 w:rsidRPr="00C57064">
              <w:rPr>
                <w:sz w:val="18"/>
                <w:szCs w:val="18"/>
              </w:rPr>
              <w:t>100,0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9" w:rsidRPr="00C57064" w:rsidRDefault="00F43D29" w:rsidP="00667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</w:tbl>
    <w:p w:rsidR="00F43D29" w:rsidRDefault="00F43D29" w:rsidP="00F43D29">
      <w:pPr>
        <w:pStyle w:val="a5"/>
        <w:jc w:val="center"/>
        <w:rPr>
          <w:b/>
        </w:rPr>
      </w:pPr>
    </w:p>
    <w:p w:rsidR="00F43D29" w:rsidRDefault="00F43D29" w:rsidP="00F43D29">
      <w:pPr>
        <w:pStyle w:val="a5"/>
        <w:tabs>
          <w:tab w:val="left" w:pos="1905"/>
        </w:tabs>
        <w:jc w:val="left"/>
        <w:rPr>
          <w:b/>
        </w:rPr>
      </w:pPr>
      <w:r>
        <w:rPr>
          <w:b/>
        </w:rPr>
        <w:tab/>
      </w:r>
    </w:p>
    <w:p w:rsidR="00F43D29" w:rsidRDefault="00F43D29" w:rsidP="00F43D29">
      <w:pPr>
        <w:pStyle w:val="a5"/>
        <w:tabs>
          <w:tab w:val="left" w:pos="1905"/>
        </w:tabs>
        <w:jc w:val="left"/>
        <w:rPr>
          <w:b/>
        </w:rPr>
      </w:pPr>
    </w:p>
    <w:p w:rsidR="00F43D29" w:rsidRDefault="00F43D29" w:rsidP="00F43D29">
      <w:pPr>
        <w:pStyle w:val="a5"/>
        <w:tabs>
          <w:tab w:val="left" w:pos="1905"/>
        </w:tabs>
        <w:jc w:val="left"/>
        <w:rPr>
          <w:b/>
        </w:rPr>
      </w:pPr>
    </w:p>
    <w:p w:rsidR="00F43D29" w:rsidRDefault="00F43D29" w:rsidP="00F43D29">
      <w:pPr>
        <w:pStyle w:val="a5"/>
        <w:tabs>
          <w:tab w:val="left" w:pos="1905"/>
        </w:tabs>
        <w:jc w:val="left"/>
        <w:rPr>
          <w:b/>
        </w:rPr>
      </w:pPr>
      <w:r>
        <w:rPr>
          <w:b/>
        </w:rPr>
        <w:t>Подраздел «Коммунальное хозяйство»</w:t>
      </w:r>
    </w:p>
    <w:p w:rsidR="00F43D29" w:rsidRDefault="00F43D29" w:rsidP="00F43D29">
      <w:pPr>
        <w:pStyle w:val="a5"/>
        <w:jc w:val="center"/>
        <w:rPr>
          <w:b/>
        </w:rPr>
      </w:pPr>
    </w:p>
    <w:p w:rsidR="00F43D29" w:rsidRDefault="00F43D29" w:rsidP="00F43D29">
      <w:pPr>
        <w:pStyle w:val="a5"/>
        <w:tabs>
          <w:tab w:val="left" w:pos="1095"/>
        </w:tabs>
        <w:jc w:val="left"/>
        <w:rPr>
          <w:b/>
        </w:rPr>
      </w:pPr>
      <w:r>
        <w:rPr>
          <w:b/>
        </w:rPr>
        <w:tab/>
        <w:t>В составе подраздела предусмотрены бюджетные ассигнования на:</w:t>
      </w:r>
    </w:p>
    <w:p w:rsidR="00F43D29" w:rsidRDefault="00F43D29" w:rsidP="00F43D29">
      <w:pPr>
        <w:pStyle w:val="a5"/>
        <w:tabs>
          <w:tab w:val="left" w:pos="1095"/>
        </w:tabs>
        <w:jc w:val="left"/>
        <w:rPr>
          <w:b/>
        </w:rPr>
      </w:pPr>
    </w:p>
    <w:p w:rsidR="00F43D29" w:rsidRDefault="00F43D29" w:rsidP="00F43D29">
      <w:pPr>
        <w:pStyle w:val="a5"/>
        <w:tabs>
          <w:tab w:val="left" w:pos="915"/>
        </w:tabs>
        <w:jc w:val="left"/>
      </w:pPr>
      <w:r>
        <w:rPr>
          <w:b/>
        </w:rPr>
        <w:tab/>
      </w:r>
      <w:r w:rsidRPr="00F752F4">
        <w:t>Предусмотрены</w:t>
      </w:r>
      <w:r>
        <w:t xml:space="preserve"> средства городского поселения «Курорт-Дарасунское» на оплату  в фонд капитального ремонта в сумме 72 тыс. рублей на 2019 год.</w:t>
      </w:r>
    </w:p>
    <w:p w:rsidR="00F43D29" w:rsidRPr="005F7E3E" w:rsidRDefault="00F43D29" w:rsidP="00F43D29">
      <w:pPr>
        <w:rPr>
          <w:szCs w:val="28"/>
        </w:rPr>
      </w:pPr>
      <w:r>
        <w:rPr>
          <w:szCs w:val="28"/>
        </w:rPr>
        <w:t xml:space="preserve">             </w:t>
      </w:r>
      <w:r w:rsidRPr="005F7E3E">
        <w:rPr>
          <w:szCs w:val="28"/>
        </w:rPr>
        <w:t>Ремонт жил</w:t>
      </w:r>
      <w:proofErr w:type="gramStart"/>
      <w:r w:rsidRPr="005F7E3E">
        <w:rPr>
          <w:szCs w:val="28"/>
        </w:rPr>
        <w:t>.к</w:t>
      </w:r>
      <w:proofErr w:type="gramEnd"/>
      <w:r w:rsidRPr="005F7E3E">
        <w:rPr>
          <w:szCs w:val="28"/>
        </w:rPr>
        <w:t>ом. хоз-ва по программе подготовки к зиме 5%</w:t>
      </w:r>
      <w:r>
        <w:rPr>
          <w:szCs w:val="28"/>
        </w:rPr>
        <w:t xml:space="preserve"> в сумме 150,0 тыс. рублей.</w:t>
      </w:r>
    </w:p>
    <w:p w:rsidR="00F43D29" w:rsidRDefault="00F43D29" w:rsidP="00F43D29">
      <w:pPr>
        <w:pStyle w:val="a5"/>
        <w:tabs>
          <w:tab w:val="left" w:pos="1800"/>
        </w:tabs>
        <w:spacing w:line="480" w:lineRule="auto"/>
        <w:jc w:val="left"/>
        <w:rPr>
          <w:b/>
        </w:rPr>
      </w:pPr>
      <w:r>
        <w:rPr>
          <w:b/>
        </w:rPr>
        <w:tab/>
      </w:r>
    </w:p>
    <w:p w:rsidR="00F43D29" w:rsidRDefault="00F43D29" w:rsidP="00F43D29">
      <w:pPr>
        <w:pStyle w:val="a5"/>
        <w:tabs>
          <w:tab w:val="left" w:pos="1800"/>
        </w:tabs>
        <w:spacing w:line="480" w:lineRule="auto"/>
        <w:jc w:val="left"/>
        <w:rPr>
          <w:b/>
        </w:rPr>
      </w:pPr>
      <w:r>
        <w:rPr>
          <w:b/>
        </w:rPr>
        <w:t>Подраздел «Благоустройство»</w:t>
      </w:r>
    </w:p>
    <w:p w:rsidR="00F43D29" w:rsidRDefault="00F43D29" w:rsidP="00F43D29">
      <w:pPr>
        <w:pStyle w:val="a5"/>
        <w:tabs>
          <w:tab w:val="left" w:pos="1800"/>
        </w:tabs>
        <w:spacing w:line="480" w:lineRule="auto"/>
        <w:jc w:val="left"/>
        <w:rPr>
          <w:b/>
        </w:rPr>
      </w:pPr>
      <w:r>
        <w:rPr>
          <w:b/>
        </w:rPr>
        <w:t xml:space="preserve">В составе подраздела предусмотрены бюджетные ассигнования на: </w:t>
      </w:r>
    </w:p>
    <w:p w:rsidR="00F43D29" w:rsidRDefault="00F43D29" w:rsidP="00F43D29">
      <w:pPr>
        <w:pStyle w:val="a5"/>
        <w:jc w:val="center"/>
        <w:rPr>
          <w:b/>
        </w:rPr>
      </w:pPr>
    </w:p>
    <w:p w:rsidR="00F43D29" w:rsidRPr="00D15ABE" w:rsidRDefault="00F43D29" w:rsidP="00F43D29">
      <w:pPr>
        <w:pStyle w:val="a5"/>
        <w:jc w:val="left"/>
      </w:pPr>
      <w:r>
        <w:t>П</w:t>
      </w:r>
      <w:r w:rsidRPr="00D15ABE">
        <w:t>редусмотрены</w:t>
      </w:r>
      <w:r>
        <w:t xml:space="preserve"> средства для «Прочие мероприятия по благоустройству городских округов и поселений» на сумму 721 тыс. рублей на 2019 год.</w:t>
      </w:r>
    </w:p>
    <w:p w:rsidR="00F43D29" w:rsidRDefault="00F43D29" w:rsidP="00F43D29">
      <w:pPr>
        <w:pStyle w:val="a5"/>
        <w:jc w:val="center"/>
        <w:rPr>
          <w:b/>
        </w:rPr>
      </w:pPr>
    </w:p>
    <w:p w:rsidR="00F43D29" w:rsidRPr="00C57064" w:rsidRDefault="00F43D29" w:rsidP="00F43D29">
      <w:pPr>
        <w:pStyle w:val="a5"/>
      </w:pPr>
    </w:p>
    <w:p w:rsidR="00F43D29" w:rsidRPr="00C57064" w:rsidRDefault="00F43D29" w:rsidP="00F43D29">
      <w:pPr>
        <w:pStyle w:val="aff9"/>
        <w:spacing w:before="240"/>
        <w:ind w:firstLine="0"/>
        <w:rPr>
          <w:b/>
          <w:bCs w:val="0"/>
        </w:rPr>
      </w:pPr>
      <w:r w:rsidRPr="00C57064">
        <w:rPr>
          <w:b/>
          <w:bCs w:val="0"/>
        </w:rPr>
        <w:lastRenderedPageBreak/>
        <w:t>РАЗДЕЛ "КУЛЬТУРА, КИНЕМАТОГРАФИЯ"</w:t>
      </w:r>
    </w:p>
    <w:p w:rsidR="00F43D29" w:rsidRPr="00C57064" w:rsidRDefault="00F43D29" w:rsidP="00F43D29">
      <w:pPr>
        <w:pStyle w:val="a5"/>
      </w:pPr>
    </w:p>
    <w:p w:rsidR="00F43D29" w:rsidRPr="00C57064" w:rsidRDefault="00F43D29" w:rsidP="00F43D29">
      <w:pPr>
        <w:pStyle w:val="a5"/>
        <w:jc w:val="center"/>
      </w:pPr>
      <w:r w:rsidRPr="00C57064">
        <w:rPr>
          <w:b/>
        </w:rPr>
        <w:t xml:space="preserve">Подраздел «Другие вопросы в области культуры, кинематографии» </w:t>
      </w:r>
      <w:r w:rsidRPr="00C57064">
        <w:t xml:space="preserve"> </w:t>
      </w:r>
    </w:p>
    <w:p w:rsidR="00F43D29" w:rsidRPr="00C57064" w:rsidRDefault="00F43D29" w:rsidP="00F43D29">
      <w:pPr>
        <w:pStyle w:val="aff9"/>
        <w:spacing w:before="240"/>
        <w:jc w:val="both"/>
        <w:rPr>
          <w:b/>
          <w:bCs w:val="0"/>
          <w:i/>
          <w:iCs/>
        </w:rPr>
      </w:pPr>
      <w:r w:rsidRPr="00C57064">
        <w:rPr>
          <w:b/>
          <w:bCs w:val="0"/>
          <w:i/>
          <w:iCs/>
        </w:rPr>
        <w:t xml:space="preserve">В составе подраздела  предусмотрены бюджетные ассигнования </w:t>
      </w:r>
      <w:proofErr w:type="gramStart"/>
      <w:r w:rsidRPr="00C57064">
        <w:rPr>
          <w:b/>
          <w:bCs w:val="0"/>
          <w:i/>
          <w:iCs/>
        </w:rPr>
        <w:t>на</w:t>
      </w:r>
      <w:proofErr w:type="gramEnd"/>
      <w:r w:rsidRPr="00C57064">
        <w:rPr>
          <w:b/>
          <w:bCs w:val="0"/>
          <w:i/>
          <w:iCs/>
        </w:rPr>
        <w:t>:</w:t>
      </w:r>
    </w:p>
    <w:p w:rsidR="00F43D29" w:rsidRDefault="00F43D29" w:rsidP="00F43D29">
      <w:pPr>
        <w:pStyle w:val="a9"/>
        <w:spacing w:before="60"/>
        <w:ind w:firstLine="720"/>
        <w:jc w:val="both"/>
      </w:pPr>
      <w:r>
        <w:t>содержание МУК БДЦ</w:t>
      </w:r>
      <w:r w:rsidRPr="00C57064">
        <w:t xml:space="preserve"> в сумме</w:t>
      </w:r>
      <w:r>
        <w:t xml:space="preserve"> 1760,00</w:t>
      </w:r>
      <w:r w:rsidRPr="00C57064">
        <w:t xml:space="preserve"> тыс.</w:t>
      </w:r>
      <w:r>
        <w:t xml:space="preserve"> </w:t>
      </w:r>
      <w:r w:rsidRPr="00C57064">
        <w:t>рублей</w:t>
      </w:r>
      <w:r>
        <w:t xml:space="preserve"> на</w:t>
      </w:r>
      <w:r w:rsidRPr="00C57064">
        <w:t xml:space="preserve"> </w:t>
      </w:r>
      <w:r>
        <w:t xml:space="preserve">2019 год. </w:t>
      </w:r>
      <w:r w:rsidRPr="00C57064">
        <w:rPr>
          <w:szCs w:val="28"/>
        </w:rPr>
        <w:t xml:space="preserve"> </w:t>
      </w:r>
      <w:r w:rsidRPr="00C57064">
        <w:t xml:space="preserve"> </w:t>
      </w:r>
      <w:bookmarkEnd w:id="1"/>
      <w:bookmarkEnd w:id="2"/>
      <w:bookmarkEnd w:id="3"/>
      <w:bookmarkEnd w:id="4"/>
      <w:bookmarkEnd w:id="5"/>
    </w:p>
    <w:p w:rsidR="00F43D29" w:rsidRDefault="00F43D29" w:rsidP="00F43D29">
      <w:pPr>
        <w:pStyle w:val="a9"/>
        <w:spacing w:before="60"/>
        <w:ind w:firstLine="720"/>
        <w:jc w:val="both"/>
      </w:pPr>
    </w:p>
    <w:p w:rsidR="00F43D29" w:rsidRPr="00C57064" w:rsidRDefault="00F43D29" w:rsidP="00F43D29">
      <w:pPr>
        <w:pStyle w:val="a5"/>
      </w:pPr>
    </w:p>
    <w:p w:rsidR="00F43D29" w:rsidRPr="00C57064" w:rsidRDefault="00F43D29" w:rsidP="00F43D29">
      <w:pPr>
        <w:pStyle w:val="a9"/>
        <w:spacing w:before="60"/>
        <w:ind w:firstLine="720"/>
        <w:jc w:val="both"/>
      </w:pPr>
    </w:p>
    <w:p w:rsidR="00F43D29" w:rsidRDefault="00F43D29">
      <w:bookmarkStart w:id="10" w:name="_GoBack"/>
      <w:bookmarkEnd w:id="10"/>
    </w:p>
    <w:sectPr w:rsidR="00F43D29" w:rsidSect="00785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76A" w:rsidRDefault="002D276A" w:rsidP="002D276A">
      <w:r>
        <w:separator/>
      </w:r>
    </w:p>
  </w:endnote>
  <w:endnote w:type="continuationSeparator" w:id="0">
    <w:p w:rsidR="002D276A" w:rsidRDefault="002D276A" w:rsidP="002D2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76A" w:rsidRDefault="002D276A" w:rsidP="002D276A">
      <w:r>
        <w:separator/>
      </w:r>
    </w:p>
  </w:footnote>
  <w:footnote w:type="continuationSeparator" w:id="0">
    <w:p w:rsidR="002D276A" w:rsidRDefault="002D276A" w:rsidP="002D27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924"/>
    <w:multiLevelType w:val="hybridMultilevel"/>
    <w:tmpl w:val="AB8ED1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422CBE"/>
    <w:multiLevelType w:val="hybridMultilevel"/>
    <w:tmpl w:val="6676482E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8E9708C"/>
    <w:multiLevelType w:val="hybridMultilevel"/>
    <w:tmpl w:val="1212B5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EC72639"/>
    <w:multiLevelType w:val="hybridMultilevel"/>
    <w:tmpl w:val="5AF2627A"/>
    <w:lvl w:ilvl="0" w:tplc="CBF63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20D50"/>
    <w:multiLevelType w:val="hybridMultilevel"/>
    <w:tmpl w:val="248673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2C94E1F"/>
    <w:multiLevelType w:val="multilevel"/>
    <w:tmpl w:val="97A4D4E6"/>
    <w:lvl w:ilvl="0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149D09FF"/>
    <w:multiLevelType w:val="hybridMultilevel"/>
    <w:tmpl w:val="4A7831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4EB2A79"/>
    <w:multiLevelType w:val="hybridMultilevel"/>
    <w:tmpl w:val="725E0EAC"/>
    <w:lvl w:ilvl="0" w:tplc="D5E8D8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0A1FD5"/>
    <w:multiLevelType w:val="hybridMultilevel"/>
    <w:tmpl w:val="931ABD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5B69544">
      <w:start w:val="1"/>
      <w:numFmt w:val="decimal"/>
      <w:lvlText w:val="%2)"/>
      <w:lvlJc w:val="left"/>
      <w:pPr>
        <w:tabs>
          <w:tab w:val="num" w:pos="1568"/>
        </w:tabs>
        <w:ind w:left="1568" w:hanging="433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655EB"/>
    <w:multiLevelType w:val="hybridMultilevel"/>
    <w:tmpl w:val="BF361CB6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E31999"/>
    <w:multiLevelType w:val="hybridMultilevel"/>
    <w:tmpl w:val="07A47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F36E56"/>
    <w:multiLevelType w:val="hybridMultilevel"/>
    <w:tmpl w:val="8C484E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9DF147F"/>
    <w:multiLevelType w:val="multilevel"/>
    <w:tmpl w:val="697ACD44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A4E39A4"/>
    <w:multiLevelType w:val="hybridMultilevel"/>
    <w:tmpl w:val="FE86E2C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2CA61171"/>
    <w:multiLevelType w:val="hybridMultilevel"/>
    <w:tmpl w:val="A7B8CA0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E4952E7"/>
    <w:multiLevelType w:val="hybridMultilevel"/>
    <w:tmpl w:val="E326D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551D00"/>
    <w:multiLevelType w:val="hybridMultilevel"/>
    <w:tmpl w:val="7332E1B4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31320951"/>
    <w:multiLevelType w:val="multilevel"/>
    <w:tmpl w:val="24867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34DF1A16"/>
    <w:multiLevelType w:val="hybridMultilevel"/>
    <w:tmpl w:val="E154CF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38816FCE"/>
    <w:multiLevelType w:val="hybridMultilevel"/>
    <w:tmpl w:val="08F4CB5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3B1C718F"/>
    <w:multiLevelType w:val="hybridMultilevel"/>
    <w:tmpl w:val="94F2934C"/>
    <w:lvl w:ilvl="0" w:tplc="561E4A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CF261DE"/>
    <w:multiLevelType w:val="hybridMultilevel"/>
    <w:tmpl w:val="97A4D4E6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>
    <w:nsid w:val="404D7879"/>
    <w:multiLevelType w:val="hybridMultilevel"/>
    <w:tmpl w:val="D0C80E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3F55BBB"/>
    <w:multiLevelType w:val="hybridMultilevel"/>
    <w:tmpl w:val="BF3AC7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A6C489E"/>
    <w:multiLevelType w:val="hybridMultilevel"/>
    <w:tmpl w:val="183C23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F90206F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E90551D"/>
    <w:multiLevelType w:val="hybridMultilevel"/>
    <w:tmpl w:val="1D907DD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6EA92B54"/>
    <w:multiLevelType w:val="hybridMultilevel"/>
    <w:tmpl w:val="E6FAC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9">
    <w:nsid w:val="73C517C3"/>
    <w:multiLevelType w:val="hybridMultilevel"/>
    <w:tmpl w:val="7AE8B14E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3EB4F6D"/>
    <w:multiLevelType w:val="hybridMultilevel"/>
    <w:tmpl w:val="B79E9D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5E366F9"/>
    <w:multiLevelType w:val="hybridMultilevel"/>
    <w:tmpl w:val="697ACD44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A4F7283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C826C49"/>
    <w:multiLevelType w:val="hybridMultilevel"/>
    <w:tmpl w:val="4B6E1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FBD52AE"/>
    <w:multiLevelType w:val="hybridMultilevel"/>
    <w:tmpl w:val="F394F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1"/>
  </w:num>
  <w:num w:numId="4">
    <w:abstractNumId w:val="16"/>
  </w:num>
  <w:num w:numId="5">
    <w:abstractNumId w:val="23"/>
  </w:num>
  <w:num w:numId="6">
    <w:abstractNumId w:val="10"/>
  </w:num>
  <w:num w:numId="7">
    <w:abstractNumId w:val="34"/>
  </w:num>
  <w:num w:numId="8">
    <w:abstractNumId w:val="24"/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15"/>
  </w:num>
  <w:num w:numId="13">
    <w:abstractNumId w:val="11"/>
  </w:num>
  <w:num w:numId="14">
    <w:abstractNumId w:val="4"/>
  </w:num>
  <w:num w:numId="15">
    <w:abstractNumId w:val="14"/>
  </w:num>
  <w:num w:numId="16">
    <w:abstractNumId w:val="27"/>
  </w:num>
  <w:num w:numId="17">
    <w:abstractNumId w:val="7"/>
  </w:num>
  <w:num w:numId="18">
    <w:abstractNumId w:val="28"/>
  </w:num>
  <w:num w:numId="19">
    <w:abstractNumId w:val="31"/>
  </w:num>
  <w:num w:numId="20">
    <w:abstractNumId w:val="13"/>
  </w:num>
  <w:num w:numId="21">
    <w:abstractNumId w:val="0"/>
  </w:num>
  <w:num w:numId="22">
    <w:abstractNumId w:val="18"/>
  </w:num>
  <w:num w:numId="23">
    <w:abstractNumId w:val="2"/>
  </w:num>
  <w:num w:numId="24">
    <w:abstractNumId w:val="20"/>
  </w:num>
  <w:num w:numId="25">
    <w:abstractNumId w:val="1"/>
  </w:num>
  <w:num w:numId="26">
    <w:abstractNumId w:val="17"/>
  </w:num>
  <w:num w:numId="27">
    <w:abstractNumId w:val="22"/>
  </w:num>
  <w:num w:numId="28">
    <w:abstractNumId w:val="5"/>
  </w:num>
  <w:num w:numId="29">
    <w:abstractNumId w:val="19"/>
  </w:num>
  <w:num w:numId="30">
    <w:abstractNumId w:val="9"/>
  </w:num>
  <w:num w:numId="31">
    <w:abstractNumId w:val="29"/>
  </w:num>
  <w:num w:numId="32">
    <w:abstractNumId w:val="26"/>
  </w:num>
  <w:num w:numId="33">
    <w:abstractNumId w:val="30"/>
  </w:num>
  <w:num w:numId="34">
    <w:abstractNumId w:val="32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D29"/>
    <w:rsid w:val="002D276A"/>
    <w:rsid w:val="007858B8"/>
    <w:rsid w:val="00DF1E5B"/>
    <w:rsid w:val="00F4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3D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F43D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F43D29"/>
    <w:pPr>
      <w:keepNext/>
      <w:jc w:val="center"/>
      <w:outlineLvl w:val="1"/>
    </w:pPr>
    <w:rPr>
      <w:rFonts w:ascii="Arial" w:hAnsi="Arial"/>
      <w:i/>
    </w:rPr>
  </w:style>
  <w:style w:type="paragraph" w:styleId="3">
    <w:name w:val="heading 3"/>
    <w:basedOn w:val="a0"/>
    <w:next w:val="a0"/>
    <w:link w:val="30"/>
    <w:unhideWhenUsed/>
    <w:qFormat/>
    <w:rsid w:val="00F43D29"/>
    <w:pPr>
      <w:keepNext/>
      <w:jc w:val="center"/>
      <w:outlineLvl w:val="2"/>
    </w:pPr>
    <w:rPr>
      <w:b/>
      <w:sz w:val="32"/>
      <w:szCs w:val="23"/>
    </w:rPr>
  </w:style>
  <w:style w:type="paragraph" w:styleId="4">
    <w:name w:val="heading 4"/>
    <w:basedOn w:val="a0"/>
    <w:next w:val="a0"/>
    <w:link w:val="40"/>
    <w:qFormat/>
    <w:rsid w:val="00F43D29"/>
    <w:pPr>
      <w:keepNext/>
      <w:outlineLvl w:val="3"/>
    </w:pPr>
    <w:rPr>
      <w:i/>
      <w:sz w:val="20"/>
    </w:rPr>
  </w:style>
  <w:style w:type="paragraph" w:styleId="5">
    <w:name w:val="heading 5"/>
    <w:basedOn w:val="a0"/>
    <w:next w:val="a0"/>
    <w:link w:val="50"/>
    <w:qFormat/>
    <w:rsid w:val="00F43D29"/>
    <w:pPr>
      <w:keepNext/>
      <w:widowControl w:val="0"/>
      <w:jc w:val="both"/>
      <w:outlineLvl w:val="4"/>
    </w:pPr>
    <w:rPr>
      <w:snapToGrid w:val="0"/>
    </w:rPr>
  </w:style>
  <w:style w:type="paragraph" w:styleId="6">
    <w:name w:val="heading 6"/>
    <w:basedOn w:val="a0"/>
    <w:next w:val="a0"/>
    <w:link w:val="60"/>
    <w:qFormat/>
    <w:rsid w:val="00F43D29"/>
    <w:pPr>
      <w:keepNext/>
      <w:ind w:firstLine="720"/>
      <w:jc w:val="center"/>
      <w:outlineLvl w:val="5"/>
    </w:pPr>
    <w:rPr>
      <w:i/>
    </w:rPr>
  </w:style>
  <w:style w:type="paragraph" w:styleId="7">
    <w:name w:val="heading 7"/>
    <w:basedOn w:val="a0"/>
    <w:next w:val="a0"/>
    <w:link w:val="70"/>
    <w:qFormat/>
    <w:rsid w:val="00F43D29"/>
    <w:pPr>
      <w:keepNext/>
      <w:jc w:val="center"/>
      <w:outlineLvl w:val="6"/>
    </w:pPr>
    <w:rPr>
      <w:b/>
    </w:rPr>
  </w:style>
  <w:style w:type="paragraph" w:styleId="8">
    <w:name w:val="heading 8"/>
    <w:basedOn w:val="a0"/>
    <w:next w:val="a0"/>
    <w:link w:val="80"/>
    <w:qFormat/>
    <w:rsid w:val="00F43D29"/>
    <w:pPr>
      <w:keepNext/>
      <w:outlineLvl w:val="7"/>
    </w:pPr>
  </w:style>
  <w:style w:type="paragraph" w:styleId="9">
    <w:name w:val="heading 9"/>
    <w:basedOn w:val="a0"/>
    <w:next w:val="a0"/>
    <w:link w:val="90"/>
    <w:qFormat/>
    <w:rsid w:val="00F43D29"/>
    <w:pPr>
      <w:keepNext/>
      <w:widowControl w:val="0"/>
      <w:ind w:firstLine="680"/>
      <w:jc w:val="right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F43D29"/>
    <w:rPr>
      <w:rFonts w:ascii="Times New Roman" w:eastAsia="Times New Roman" w:hAnsi="Times New Roman" w:cs="Times New Roman"/>
      <w:b/>
      <w:sz w:val="32"/>
      <w:szCs w:val="23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1"/>
    <w:link w:val="a5"/>
    <w:semiHidden/>
    <w:locked/>
    <w:rsid w:val="00F43D29"/>
    <w:rPr>
      <w:sz w:val="28"/>
    </w:rPr>
  </w:style>
  <w:style w:type="paragraph" w:styleId="a5">
    <w:name w:val="Body Text Indent"/>
    <w:aliases w:val="Нумерованный список !!,Надин стиль,Основной текст 1"/>
    <w:basedOn w:val="a0"/>
    <w:link w:val="a4"/>
    <w:unhideWhenUsed/>
    <w:rsid w:val="00F43D29"/>
    <w:pPr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с отступом Знак1"/>
    <w:basedOn w:val="a1"/>
    <w:uiPriority w:val="99"/>
    <w:semiHidden/>
    <w:rsid w:val="00F43D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Normal">
    <w:name w:val="ConsNormal Знак"/>
    <w:link w:val="ConsNormal0"/>
    <w:locked/>
    <w:rsid w:val="00F43D29"/>
    <w:rPr>
      <w:rFonts w:ascii="Arial" w:hAnsi="Arial" w:cs="Arial"/>
      <w:sz w:val="16"/>
    </w:rPr>
  </w:style>
  <w:style w:type="paragraph" w:customStyle="1" w:styleId="ConsNormal0">
    <w:name w:val="ConsNormal"/>
    <w:link w:val="ConsNormal"/>
    <w:rsid w:val="00F43D29"/>
    <w:pPr>
      <w:widowControl w:val="0"/>
      <w:snapToGrid w:val="0"/>
      <w:spacing w:after="0" w:line="240" w:lineRule="auto"/>
      <w:ind w:firstLine="720"/>
    </w:pPr>
    <w:rPr>
      <w:rFonts w:ascii="Arial" w:hAnsi="Arial" w:cs="Arial"/>
      <w:sz w:val="16"/>
    </w:rPr>
  </w:style>
  <w:style w:type="character" w:customStyle="1" w:styleId="10">
    <w:name w:val="Заголовок 1 Знак"/>
    <w:basedOn w:val="a1"/>
    <w:link w:val="1"/>
    <w:uiPriority w:val="9"/>
    <w:rsid w:val="00F43D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1">
    <w:name w:val="Body Text Indent 2"/>
    <w:basedOn w:val="a0"/>
    <w:link w:val="22"/>
    <w:unhideWhenUsed/>
    <w:rsid w:val="00F43D2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F43D29"/>
    <w:rPr>
      <w:rFonts w:eastAsiaTheme="minorEastAsia"/>
      <w:lang w:eastAsia="ru-RU"/>
    </w:rPr>
  </w:style>
  <w:style w:type="paragraph" w:styleId="a6">
    <w:name w:val="List Paragraph"/>
    <w:basedOn w:val="a0"/>
    <w:qFormat/>
    <w:rsid w:val="00F43D29"/>
    <w:pPr>
      <w:ind w:left="720"/>
      <w:contextualSpacing/>
    </w:pPr>
  </w:style>
  <w:style w:type="character" w:styleId="a7">
    <w:name w:val="Hyperlink"/>
    <w:basedOn w:val="a1"/>
    <w:uiPriority w:val="99"/>
    <w:semiHidden/>
    <w:unhideWhenUsed/>
    <w:rsid w:val="00F43D29"/>
    <w:rPr>
      <w:color w:val="0000FF"/>
      <w:u w:val="single"/>
    </w:rPr>
  </w:style>
  <w:style w:type="character" w:styleId="a8">
    <w:name w:val="FollowedHyperlink"/>
    <w:basedOn w:val="a1"/>
    <w:unhideWhenUsed/>
    <w:rsid w:val="00F43D29"/>
    <w:rPr>
      <w:color w:val="800080"/>
      <w:u w:val="single"/>
    </w:rPr>
  </w:style>
  <w:style w:type="paragraph" w:customStyle="1" w:styleId="font0">
    <w:name w:val="font0"/>
    <w:basedOn w:val="a0"/>
    <w:rsid w:val="00F43D29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5">
    <w:name w:val="xl65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F43D29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0"/>
    <w:rsid w:val="00F43D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0"/>
    <w:rsid w:val="00F43D2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0"/>
    <w:rsid w:val="00F43D2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F43D2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0"/>
    <w:rsid w:val="00F43D29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9">
    <w:name w:val="xl89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1">
    <w:name w:val="xl91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0"/>
    <w:rsid w:val="00F43D2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0"/>
    <w:rsid w:val="00F43D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a0"/>
    <w:rsid w:val="00F43D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F43D29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1">
    <w:name w:val="xl101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4">
    <w:name w:val="xl104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7">
    <w:name w:val="xl107"/>
    <w:basedOn w:val="a0"/>
    <w:rsid w:val="00F43D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a0"/>
    <w:rsid w:val="00F43D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0"/>
    <w:rsid w:val="00F43D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0"/>
    <w:rsid w:val="00F43D2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0"/>
    <w:rsid w:val="00F43D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2">
    <w:name w:val="xl112"/>
    <w:basedOn w:val="a0"/>
    <w:rsid w:val="00F43D2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0"/>
    <w:rsid w:val="00F43D29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0"/>
    <w:rsid w:val="00F43D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0"/>
    <w:rsid w:val="00F43D2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0"/>
    <w:rsid w:val="00F43D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0"/>
    <w:rsid w:val="00F43D2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0"/>
    <w:rsid w:val="00F43D29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0"/>
    <w:rsid w:val="00F43D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0"/>
    <w:rsid w:val="00F43D2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0"/>
    <w:rsid w:val="00F43D2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0"/>
    <w:rsid w:val="00F43D2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0"/>
    <w:rsid w:val="00F43D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0"/>
    <w:rsid w:val="00F43D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font5">
    <w:name w:val="font5"/>
    <w:basedOn w:val="a0"/>
    <w:rsid w:val="00F43D2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5">
    <w:name w:val="xl125"/>
    <w:basedOn w:val="a0"/>
    <w:rsid w:val="00F43D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6">
    <w:name w:val="xl126"/>
    <w:basedOn w:val="a0"/>
    <w:rsid w:val="00F43D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7">
    <w:name w:val="xl127"/>
    <w:basedOn w:val="a0"/>
    <w:rsid w:val="00F43D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28">
    <w:name w:val="xl128"/>
    <w:basedOn w:val="a0"/>
    <w:rsid w:val="00F43D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29">
    <w:name w:val="xl129"/>
    <w:basedOn w:val="a0"/>
    <w:rsid w:val="00F43D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0">
    <w:name w:val="xl130"/>
    <w:basedOn w:val="a0"/>
    <w:rsid w:val="00F43D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1">
    <w:name w:val="xl131"/>
    <w:basedOn w:val="a0"/>
    <w:rsid w:val="00F43D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a0"/>
    <w:rsid w:val="00F43D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33">
    <w:name w:val="xl133"/>
    <w:basedOn w:val="a0"/>
    <w:rsid w:val="00F43D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9">
    <w:name w:val="Body Text"/>
    <w:aliases w:val="Основной текст1,Основной текст Знак Знак,bt"/>
    <w:basedOn w:val="a0"/>
    <w:link w:val="aa"/>
    <w:unhideWhenUsed/>
    <w:rsid w:val="00F43D29"/>
    <w:pPr>
      <w:spacing w:after="120"/>
    </w:pPr>
  </w:style>
  <w:style w:type="character" w:customStyle="1" w:styleId="aa">
    <w:name w:val="Основной текст Знак"/>
    <w:aliases w:val="Основной текст1 Знак,Основной текст Знак Знак Знак,bt Знак"/>
    <w:basedOn w:val="a1"/>
    <w:link w:val="a9"/>
    <w:uiPriority w:val="99"/>
    <w:semiHidden/>
    <w:rsid w:val="00F43D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43D29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43D29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43D2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43D2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F43D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F43D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43D2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">
    <w:name w:val="Нумерованный абзац"/>
    <w:rsid w:val="00F43D29"/>
    <w:pPr>
      <w:numPr>
        <w:numId w:val="2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31">
    <w:name w:val="Body Text 3"/>
    <w:basedOn w:val="a0"/>
    <w:link w:val="32"/>
    <w:rsid w:val="00F43D29"/>
    <w:pPr>
      <w:ind w:right="-524"/>
      <w:jc w:val="both"/>
    </w:pPr>
  </w:style>
  <w:style w:type="character" w:customStyle="1" w:styleId="32">
    <w:name w:val="Основной текст 3 Знак"/>
    <w:basedOn w:val="a1"/>
    <w:link w:val="31"/>
    <w:rsid w:val="00F43D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0"/>
    <w:link w:val="34"/>
    <w:rsid w:val="00F43D29"/>
    <w:pPr>
      <w:ind w:firstLine="709"/>
      <w:jc w:val="both"/>
    </w:pPr>
  </w:style>
  <w:style w:type="character" w:customStyle="1" w:styleId="34">
    <w:name w:val="Основной текст с отступом 3 Знак"/>
    <w:basedOn w:val="a1"/>
    <w:link w:val="33"/>
    <w:rsid w:val="00F43D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43D29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First Indent 2"/>
    <w:basedOn w:val="a5"/>
    <w:link w:val="24"/>
    <w:rsid w:val="00F43D29"/>
    <w:pPr>
      <w:ind w:firstLine="85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4">
    <w:name w:val="Красная строка 2 Знак"/>
    <w:basedOn w:val="a4"/>
    <w:link w:val="23"/>
    <w:rsid w:val="00F43D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43D29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43D29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lANX">
    <w:name w:val="NormalANX"/>
    <w:basedOn w:val="a0"/>
    <w:rsid w:val="00F43D29"/>
    <w:pPr>
      <w:spacing w:before="240" w:after="240" w:line="360" w:lineRule="auto"/>
      <w:ind w:firstLine="720"/>
      <w:jc w:val="both"/>
    </w:pPr>
  </w:style>
  <w:style w:type="paragraph" w:styleId="ab">
    <w:name w:val="caption"/>
    <w:basedOn w:val="a0"/>
    <w:next w:val="a0"/>
    <w:qFormat/>
    <w:rsid w:val="00F43D29"/>
    <w:pPr>
      <w:spacing w:before="120" w:after="120"/>
    </w:pPr>
    <w:rPr>
      <w:b/>
      <w:sz w:val="20"/>
    </w:rPr>
  </w:style>
  <w:style w:type="character" w:styleId="ac">
    <w:name w:val="annotation reference"/>
    <w:semiHidden/>
    <w:rsid w:val="00F43D29"/>
    <w:rPr>
      <w:sz w:val="16"/>
    </w:rPr>
  </w:style>
  <w:style w:type="paragraph" w:styleId="ad">
    <w:name w:val="footer"/>
    <w:basedOn w:val="a0"/>
    <w:link w:val="ae"/>
    <w:rsid w:val="00F43D29"/>
    <w:pPr>
      <w:tabs>
        <w:tab w:val="center" w:pos="4153"/>
        <w:tab w:val="right" w:pos="8306"/>
      </w:tabs>
      <w:ind w:firstLine="720"/>
      <w:jc w:val="both"/>
    </w:pPr>
  </w:style>
  <w:style w:type="character" w:customStyle="1" w:styleId="ae">
    <w:name w:val="Нижний колонтитул Знак"/>
    <w:basedOn w:val="a1"/>
    <w:link w:val="ad"/>
    <w:rsid w:val="00F43D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annotation text"/>
    <w:basedOn w:val="a0"/>
    <w:link w:val="af0"/>
    <w:semiHidden/>
    <w:rsid w:val="00F43D29"/>
    <w:rPr>
      <w:sz w:val="20"/>
    </w:rPr>
  </w:style>
  <w:style w:type="character" w:customStyle="1" w:styleId="af0">
    <w:name w:val="Текст примечания Знак"/>
    <w:basedOn w:val="a1"/>
    <w:link w:val="af"/>
    <w:semiHidden/>
    <w:rsid w:val="00F43D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aliases w:val="Titul,Heder,наш колонтитул"/>
    <w:basedOn w:val="a0"/>
    <w:link w:val="af2"/>
    <w:rsid w:val="00F43D29"/>
    <w:pPr>
      <w:tabs>
        <w:tab w:val="center" w:pos="4153"/>
        <w:tab w:val="right" w:pos="8306"/>
      </w:tabs>
      <w:ind w:firstLine="567"/>
      <w:jc w:val="both"/>
    </w:pPr>
    <w:rPr>
      <w:kern w:val="28"/>
    </w:rPr>
  </w:style>
  <w:style w:type="character" w:customStyle="1" w:styleId="af2">
    <w:name w:val="Верхний колонтитул Знак"/>
    <w:aliases w:val="Titul Знак,Heder Знак,наш колонтитул Знак"/>
    <w:basedOn w:val="a1"/>
    <w:link w:val="af1"/>
    <w:rsid w:val="00F43D29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f3">
    <w:name w:val="Body Text First Indent"/>
    <w:basedOn w:val="a9"/>
    <w:next w:val="23"/>
    <w:link w:val="af4"/>
    <w:rsid w:val="00F43D29"/>
    <w:pPr>
      <w:ind w:firstLine="851"/>
      <w:jc w:val="both"/>
    </w:pPr>
  </w:style>
  <w:style w:type="character" w:customStyle="1" w:styleId="af4">
    <w:name w:val="Красная строка Знак"/>
    <w:basedOn w:val="aa"/>
    <w:link w:val="af3"/>
    <w:rsid w:val="00F43D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0"/>
    <w:link w:val="af6"/>
    <w:rsid w:val="00F43D29"/>
    <w:rPr>
      <w:rFonts w:ascii="Courier New" w:hAnsi="Courier New"/>
      <w:sz w:val="20"/>
    </w:rPr>
  </w:style>
  <w:style w:type="character" w:customStyle="1" w:styleId="af6">
    <w:name w:val="Текст Знак"/>
    <w:basedOn w:val="a1"/>
    <w:link w:val="af5"/>
    <w:rsid w:val="00F43D2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2"/>
    <w:basedOn w:val="a0"/>
    <w:link w:val="26"/>
    <w:rsid w:val="00F43D29"/>
    <w:pPr>
      <w:jc w:val="both"/>
    </w:pPr>
  </w:style>
  <w:style w:type="character" w:customStyle="1" w:styleId="26">
    <w:name w:val="Основной текст 2 Знак"/>
    <w:basedOn w:val="a1"/>
    <w:link w:val="25"/>
    <w:rsid w:val="00F43D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Основной текст с отступом.Нумерованный список !!.Надин стиль"/>
    <w:basedOn w:val="a0"/>
    <w:rsid w:val="00F43D29"/>
    <w:pPr>
      <w:tabs>
        <w:tab w:val="left" w:pos="8647"/>
      </w:tabs>
      <w:ind w:right="139" w:firstLine="567"/>
      <w:jc w:val="both"/>
    </w:pPr>
    <w:rPr>
      <w:kern w:val="28"/>
    </w:rPr>
  </w:style>
  <w:style w:type="paragraph" w:styleId="af8">
    <w:name w:val="Title"/>
    <w:basedOn w:val="a0"/>
    <w:link w:val="af9"/>
    <w:qFormat/>
    <w:rsid w:val="00F43D29"/>
    <w:pPr>
      <w:jc w:val="center"/>
    </w:pPr>
    <w:rPr>
      <w:i/>
    </w:rPr>
  </w:style>
  <w:style w:type="character" w:customStyle="1" w:styleId="af9">
    <w:name w:val="Название Знак"/>
    <w:basedOn w:val="a1"/>
    <w:link w:val="af8"/>
    <w:rsid w:val="00F43D2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fa">
    <w:name w:val="Знак Знак"/>
    <w:rsid w:val="00F43D29"/>
    <w:rPr>
      <w:noProof w:val="0"/>
      <w:sz w:val="24"/>
      <w:szCs w:val="24"/>
      <w:lang w:val="ru-RU" w:eastAsia="ru-RU" w:bidi="ar-SA"/>
    </w:rPr>
  </w:style>
  <w:style w:type="paragraph" w:styleId="afb">
    <w:name w:val="Normal (Web)"/>
    <w:basedOn w:val="a0"/>
    <w:rsid w:val="00F43D29"/>
    <w:pPr>
      <w:spacing w:before="100" w:after="100"/>
    </w:pPr>
    <w:rPr>
      <w:rFonts w:ascii="Verdana" w:hAnsi="Verdana"/>
      <w:color w:val="000000"/>
      <w:sz w:val="16"/>
    </w:rPr>
  </w:style>
  <w:style w:type="paragraph" w:customStyle="1" w:styleId="Web">
    <w:name w:val="Обычный (Web)"/>
    <w:basedOn w:val="a0"/>
    <w:link w:val="Web0"/>
    <w:rsid w:val="00F43D29"/>
    <w:pPr>
      <w:spacing w:before="100" w:after="100"/>
    </w:pPr>
    <w:rPr>
      <w:rFonts w:ascii="Verdana" w:eastAsia="Arial Unicode MS" w:hAnsi="Verdana"/>
      <w:color w:val="000000"/>
      <w:sz w:val="14"/>
    </w:rPr>
  </w:style>
  <w:style w:type="character" w:customStyle="1" w:styleId="Web0">
    <w:name w:val="Обычный (Web) Знак"/>
    <w:link w:val="Web"/>
    <w:rsid w:val="00F43D29"/>
    <w:rPr>
      <w:rFonts w:ascii="Verdana" w:eastAsia="Arial Unicode MS" w:hAnsi="Verdana" w:cs="Times New Roman"/>
      <w:color w:val="000000"/>
      <w:sz w:val="14"/>
      <w:szCs w:val="20"/>
      <w:lang w:eastAsia="ru-RU"/>
    </w:rPr>
  </w:style>
  <w:style w:type="paragraph" w:customStyle="1" w:styleId="12">
    <w:name w:val="Обычный.1"/>
    <w:link w:val="13"/>
    <w:rsid w:val="00F43D29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бычный.1 Знак"/>
    <w:link w:val="12"/>
    <w:rsid w:val="00F43D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F43D29"/>
    <w:pPr>
      <w:spacing w:line="360" w:lineRule="auto"/>
      <w:ind w:left="360" w:firstLine="720"/>
      <w:jc w:val="both"/>
    </w:pPr>
  </w:style>
  <w:style w:type="paragraph" w:styleId="14">
    <w:name w:val="toc 1"/>
    <w:basedOn w:val="a0"/>
    <w:next w:val="a0"/>
    <w:autoRedefine/>
    <w:semiHidden/>
    <w:rsid w:val="00F43D29"/>
    <w:pPr>
      <w:spacing w:before="120" w:after="120"/>
    </w:pPr>
    <w:rPr>
      <w:b/>
      <w:caps/>
      <w:sz w:val="20"/>
    </w:rPr>
  </w:style>
  <w:style w:type="paragraph" w:styleId="27">
    <w:name w:val="toc 2"/>
    <w:basedOn w:val="a0"/>
    <w:next w:val="a0"/>
    <w:autoRedefine/>
    <w:semiHidden/>
    <w:rsid w:val="00F43D29"/>
    <w:pPr>
      <w:ind w:left="280"/>
    </w:pPr>
    <w:rPr>
      <w:smallCaps/>
      <w:sz w:val="20"/>
    </w:rPr>
  </w:style>
  <w:style w:type="paragraph" w:styleId="35">
    <w:name w:val="toc 3"/>
    <w:basedOn w:val="a0"/>
    <w:next w:val="a0"/>
    <w:autoRedefine/>
    <w:semiHidden/>
    <w:rsid w:val="00F43D29"/>
    <w:pPr>
      <w:ind w:left="560"/>
    </w:pPr>
    <w:rPr>
      <w:i/>
      <w:sz w:val="20"/>
    </w:rPr>
  </w:style>
  <w:style w:type="paragraph" w:styleId="41">
    <w:name w:val="toc 4"/>
    <w:basedOn w:val="a0"/>
    <w:next w:val="a0"/>
    <w:autoRedefine/>
    <w:semiHidden/>
    <w:rsid w:val="00F43D29"/>
    <w:pPr>
      <w:ind w:left="840"/>
    </w:pPr>
    <w:rPr>
      <w:sz w:val="18"/>
    </w:rPr>
  </w:style>
  <w:style w:type="paragraph" w:styleId="51">
    <w:name w:val="toc 5"/>
    <w:basedOn w:val="a0"/>
    <w:next w:val="a0"/>
    <w:autoRedefine/>
    <w:semiHidden/>
    <w:rsid w:val="00F43D29"/>
    <w:pPr>
      <w:ind w:left="1120"/>
    </w:pPr>
    <w:rPr>
      <w:sz w:val="18"/>
    </w:rPr>
  </w:style>
  <w:style w:type="paragraph" w:styleId="61">
    <w:name w:val="toc 6"/>
    <w:basedOn w:val="a0"/>
    <w:next w:val="a0"/>
    <w:autoRedefine/>
    <w:semiHidden/>
    <w:rsid w:val="00F43D29"/>
    <w:pPr>
      <w:ind w:left="1400"/>
    </w:pPr>
    <w:rPr>
      <w:sz w:val="18"/>
    </w:rPr>
  </w:style>
  <w:style w:type="paragraph" w:styleId="71">
    <w:name w:val="toc 7"/>
    <w:basedOn w:val="a0"/>
    <w:next w:val="a0"/>
    <w:autoRedefine/>
    <w:semiHidden/>
    <w:rsid w:val="00F43D29"/>
    <w:pPr>
      <w:ind w:left="1680"/>
    </w:pPr>
    <w:rPr>
      <w:sz w:val="18"/>
    </w:rPr>
  </w:style>
  <w:style w:type="paragraph" w:styleId="81">
    <w:name w:val="toc 8"/>
    <w:basedOn w:val="a0"/>
    <w:next w:val="a0"/>
    <w:autoRedefine/>
    <w:semiHidden/>
    <w:rsid w:val="00F43D29"/>
    <w:pPr>
      <w:ind w:left="1960"/>
    </w:pPr>
    <w:rPr>
      <w:sz w:val="18"/>
    </w:rPr>
  </w:style>
  <w:style w:type="paragraph" w:styleId="91">
    <w:name w:val="toc 9"/>
    <w:basedOn w:val="a0"/>
    <w:next w:val="a0"/>
    <w:autoRedefine/>
    <w:semiHidden/>
    <w:rsid w:val="00F43D29"/>
    <w:pPr>
      <w:ind w:left="2240"/>
    </w:pPr>
    <w:rPr>
      <w:sz w:val="18"/>
    </w:rPr>
  </w:style>
  <w:style w:type="character" w:styleId="afc">
    <w:name w:val="page number"/>
    <w:basedOn w:val="a1"/>
    <w:rsid w:val="00F43D29"/>
  </w:style>
  <w:style w:type="paragraph" w:customStyle="1" w:styleId="afd">
    <w:name w:val="Стиль"/>
    <w:rsid w:val="00F43D2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F43D29"/>
    <w:pPr>
      <w:tabs>
        <w:tab w:val="num" w:pos="0"/>
        <w:tab w:val="left" w:pos="709"/>
      </w:tabs>
      <w:ind w:firstLine="720"/>
      <w:jc w:val="both"/>
    </w:pPr>
  </w:style>
  <w:style w:type="paragraph" w:styleId="afe">
    <w:name w:val="Block Text"/>
    <w:basedOn w:val="a0"/>
    <w:rsid w:val="00F43D29"/>
    <w:pPr>
      <w:shd w:val="clear" w:color="auto" w:fill="FFFFFF"/>
      <w:spacing w:line="322" w:lineRule="exact"/>
      <w:ind w:left="58" w:right="5" w:firstLine="691"/>
      <w:jc w:val="both"/>
    </w:pPr>
    <w:rPr>
      <w:color w:val="000000"/>
    </w:rPr>
  </w:style>
  <w:style w:type="paragraph" w:styleId="aff">
    <w:name w:val="Document Map"/>
    <w:basedOn w:val="a0"/>
    <w:link w:val="aff0"/>
    <w:semiHidden/>
    <w:rsid w:val="00F43D29"/>
    <w:pPr>
      <w:shd w:val="clear" w:color="auto" w:fill="000080"/>
    </w:pPr>
    <w:rPr>
      <w:rFonts w:ascii="Tahoma" w:hAnsi="Tahoma"/>
    </w:rPr>
  </w:style>
  <w:style w:type="character" w:customStyle="1" w:styleId="aff0">
    <w:name w:val="Схема документа Знак"/>
    <w:basedOn w:val="a1"/>
    <w:link w:val="aff"/>
    <w:semiHidden/>
    <w:rsid w:val="00F43D29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customStyle="1" w:styleId="aff1">
    <w:name w:val="Выделенный текст таблицы"/>
    <w:rsid w:val="00F43D2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customStyle="1" w:styleId="aff2">
    <w:name w:val="Текст в таблице"/>
    <w:rsid w:val="00F43D29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ff3">
    <w:name w:val="Balloon Text"/>
    <w:basedOn w:val="a0"/>
    <w:link w:val="aff4"/>
    <w:semiHidden/>
    <w:rsid w:val="00F43D29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1"/>
    <w:link w:val="aff3"/>
    <w:semiHidden/>
    <w:rsid w:val="00F43D29"/>
    <w:rPr>
      <w:rFonts w:ascii="Tahoma" w:eastAsia="Times New Roman" w:hAnsi="Tahoma" w:cs="Tahoma"/>
      <w:sz w:val="16"/>
      <w:szCs w:val="16"/>
      <w:lang w:eastAsia="ru-RU"/>
    </w:rPr>
  </w:style>
  <w:style w:type="table" w:styleId="aff5">
    <w:name w:val="Table Grid"/>
    <w:basedOn w:val="a2"/>
    <w:rsid w:val="00F43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annotation subject"/>
    <w:basedOn w:val="af"/>
    <w:next w:val="af"/>
    <w:link w:val="aff7"/>
    <w:semiHidden/>
    <w:rsid w:val="00F43D29"/>
    <w:rPr>
      <w:b/>
      <w:bCs/>
    </w:rPr>
  </w:style>
  <w:style w:type="character" w:customStyle="1" w:styleId="aff7">
    <w:name w:val="Тема примечания Знак"/>
    <w:basedOn w:val="af0"/>
    <w:link w:val="aff6"/>
    <w:semiHidden/>
    <w:rsid w:val="00F43D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">
    <w:name w:val="Iau?iue"/>
    <w:rsid w:val="00F43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Знак"/>
    <w:basedOn w:val="a0"/>
    <w:rsid w:val="00F43D2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f9">
    <w:name w:val="Заголовок мой"/>
    <w:basedOn w:val="1"/>
    <w:rsid w:val="00F43D29"/>
    <w:pPr>
      <w:keepLines w:val="0"/>
      <w:spacing w:before="0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</w:rPr>
  </w:style>
  <w:style w:type="paragraph" w:customStyle="1" w:styleId="Default">
    <w:name w:val="Default"/>
    <w:uiPriority w:val="99"/>
    <w:rsid w:val="00F43D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F43D29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53</Pages>
  <Words>14304</Words>
  <Characters>81539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2018-11-26T23:38:00Z</dcterms:created>
  <dcterms:modified xsi:type="dcterms:W3CDTF">2019-01-17T02:10:00Z</dcterms:modified>
</cp:coreProperties>
</file>