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DB636B" w:rsidRDefault="002E50D6" w:rsidP="002E50D6">
      <w:pPr>
        <w:jc w:val="center"/>
        <w:rPr>
          <w:sz w:val="36"/>
          <w:szCs w:val="36"/>
        </w:rPr>
      </w:pPr>
      <w:r w:rsidRPr="00612BEE">
        <w:rPr>
          <w:b/>
          <w:sz w:val="36"/>
          <w:szCs w:val="36"/>
        </w:rPr>
        <w:t xml:space="preserve">Администрация городского поселения </w:t>
      </w:r>
    </w:p>
    <w:p w:rsidR="002E50D6" w:rsidRPr="00DB636B" w:rsidRDefault="002E50D6" w:rsidP="002E50D6">
      <w:pPr>
        <w:jc w:val="center"/>
        <w:rPr>
          <w:sz w:val="36"/>
          <w:szCs w:val="36"/>
        </w:rPr>
      </w:pPr>
      <w:r w:rsidRPr="00612BEE">
        <w:rPr>
          <w:b/>
          <w:sz w:val="36"/>
          <w:szCs w:val="36"/>
        </w:rPr>
        <w:t>«Курорт-Дарасунское» муниципального района                                     «Ка</w:t>
      </w:r>
      <w:r>
        <w:rPr>
          <w:b/>
          <w:sz w:val="36"/>
          <w:szCs w:val="36"/>
        </w:rPr>
        <w:t>рымский район» Забайкальского края</w:t>
      </w:r>
    </w:p>
    <w:p w:rsidR="002E50D6" w:rsidRPr="00DB636B" w:rsidRDefault="002E50D6" w:rsidP="002E50D6">
      <w:pPr>
        <w:jc w:val="center"/>
        <w:rPr>
          <w:sz w:val="28"/>
          <w:szCs w:val="28"/>
        </w:rPr>
      </w:pPr>
    </w:p>
    <w:p w:rsidR="002E50D6" w:rsidRPr="00DB636B" w:rsidRDefault="002E50D6" w:rsidP="002E50D6">
      <w:pPr>
        <w:jc w:val="center"/>
        <w:rPr>
          <w:sz w:val="28"/>
          <w:szCs w:val="28"/>
        </w:rPr>
      </w:pPr>
    </w:p>
    <w:p w:rsidR="002E50D6" w:rsidRPr="00DB636B" w:rsidRDefault="002E50D6" w:rsidP="002E50D6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       П О С Т А Н О В Л Е Н И Е  </w:t>
      </w:r>
    </w:p>
    <w:p w:rsidR="002E50D6" w:rsidRPr="00DB636B" w:rsidRDefault="002E50D6" w:rsidP="002E50D6">
      <w:pPr>
        <w:rPr>
          <w:sz w:val="28"/>
          <w:szCs w:val="28"/>
        </w:rPr>
      </w:pPr>
    </w:p>
    <w:p w:rsidR="002E50D6" w:rsidRPr="00DB636B" w:rsidRDefault="002E50D6" w:rsidP="002E50D6">
      <w:pPr>
        <w:rPr>
          <w:sz w:val="28"/>
          <w:szCs w:val="28"/>
        </w:rPr>
      </w:pPr>
    </w:p>
    <w:p w:rsidR="002E50D6" w:rsidRDefault="00DA750A" w:rsidP="002E50D6">
      <w:pPr>
        <w:tabs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15 марта 2016 </w:t>
      </w:r>
      <w:r w:rsidR="00274E7B">
        <w:rPr>
          <w:sz w:val="28"/>
          <w:szCs w:val="28"/>
        </w:rPr>
        <w:t xml:space="preserve"> </w:t>
      </w:r>
      <w:r w:rsidR="002E50D6" w:rsidRPr="00F574FA">
        <w:rPr>
          <w:sz w:val="28"/>
          <w:szCs w:val="28"/>
        </w:rPr>
        <w:t>г</w:t>
      </w:r>
      <w:r w:rsidRPr="00DA750A">
        <w:rPr>
          <w:sz w:val="28"/>
          <w:szCs w:val="28"/>
        </w:rPr>
        <w:t>ода</w:t>
      </w:r>
      <w:r w:rsidR="002E50D6" w:rsidRPr="00DA750A">
        <w:rPr>
          <w:sz w:val="28"/>
          <w:szCs w:val="28"/>
        </w:rPr>
        <w:t xml:space="preserve">  </w:t>
      </w:r>
      <w:r w:rsidR="002E50D6">
        <w:rPr>
          <w:b/>
          <w:sz w:val="28"/>
          <w:szCs w:val="28"/>
        </w:rPr>
        <w:t xml:space="preserve">                                                                        </w:t>
      </w:r>
      <w:r w:rsidR="00492A15">
        <w:rPr>
          <w:b/>
          <w:sz w:val="28"/>
          <w:szCs w:val="28"/>
        </w:rPr>
        <w:t xml:space="preserve">  </w:t>
      </w:r>
      <w:r w:rsidR="0073321E">
        <w:rPr>
          <w:b/>
          <w:sz w:val="28"/>
          <w:szCs w:val="28"/>
        </w:rPr>
        <w:t xml:space="preserve">   </w:t>
      </w:r>
      <w:r w:rsidR="002E50D6">
        <w:rPr>
          <w:b/>
          <w:sz w:val="28"/>
          <w:szCs w:val="28"/>
        </w:rPr>
        <w:t xml:space="preserve">№ </w:t>
      </w:r>
      <w:r w:rsidR="001B0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</w:p>
    <w:p w:rsidR="002E50D6" w:rsidRPr="00DB636B" w:rsidRDefault="002E50D6" w:rsidP="002E50D6">
      <w:pPr>
        <w:tabs>
          <w:tab w:val="right" w:pos="9355"/>
        </w:tabs>
        <w:rPr>
          <w:sz w:val="28"/>
          <w:szCs w:val="28"/>
        </w:rPr>
      </w:pPr>
    </w:p>
    <w:p w:rsidR="001B03B7" w:rsidRPr="00DB636B" w:rsidRDefault="001B03B7" w:rsidP="002E50D6">
      <w:pPr>
        <w:tabs>
          <w:tab w:val="right" w:pos="9355"/>
        </w:tabs>
        <w:rPr>
          <w:sz w:val="28"/>
          <w:szCs w:val="28"/>
        </w:rPr>
      </w:pPr>
    </w:p>
    <w:p w:rsidR="001841B5" w:rsidRDefault="001841B5" w:rsidP="00F26BB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1841B5" w:rsidRDefault="001841B5" w:rsidP="00F2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порядке расходования средств </w:t>
      </w:r>
    </w:p>
    <w:p w:rsidR="001841B5" w:rsidRDefault="001841B5" w:rsidP="00F26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бюджетного фонда городского </w:t>
      </w:r>
    </w:p>
    <w:p w:rsidR="00F26BBB" w:rsidRDefault="001841B5" w:rsidP="00F26BB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«Курорт-Дарасунское»</w:t>
      </w:r>
    </w:p>
    <w:p w:rsidR="00263939" w:rsidRDefault="00263939" w:rsidP="00263939">
      <w:pPr>
        <w:tabs>
          <w:tab w:val="right" w:pos="0"/>
        </w:tabs>
        <w:ind w:left="705"/>
        <w:jc w:val="both"/>
        <w:rPr>
          <w:sz w:val="28"/>
          <w:szCs w:val="28"/>
        </w:rPr>
      </w:pPr>
    </w:p>
    <w:p w:rsidR="005C4C85" w:rsidRDefault="005C4C85" w:rsidP="00DB636B">
      <w:pPr>
        <w:tabs>
          <w:tab w:val="right" w:pos="0"/>
        </w:tabs>
        <w:jc w:val="both"/>
        <w:rPr>
          <w:sz w:val="28"/>
          <w:szCs w:val="28"/>
        </w:rPr>
      </w:pPr>
    </w:p>
    <w:p w:rsidR="00B9562C" w:rsidRDefault="00274E7B" w:rsidP="00E6240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62406">
        <w:rPr>
          <w:sz w:val="28"/>
          <w:szCs w:val="28"/>
        </w:rPr>
        <w:t xml:space="preserve">с Федеральным Законом «О защите населения </w:t>
      </w:r>
      <w:r w:rsidR="0016522A">
        <w:rPr>
          <w:sz w:val="28"/>
          <w:szCs w:val="28"/>
        </w:rPr>
        <w:t xml:space="preserve">и территорий от чрезвычайных ситуаций природного и техногенного характера», </w:t>
      </w:r>
    </w:p>
    <w:p w:rsidR="0016522A" w:rsidRDefault="0016522A" w:rsidP="00E6240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522A" w:rsidRDefault="00307DDE" w:rsidP="00307DDE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расходования средств бюджетного фонда администрации  поселения по предупреждению и ликвидации чрезвычайных ситуаций и последствий стихийных бедствий (прилагается).</w:t>
      </w:r>
    </w:p>
    <w:p w:rsidR="00F53591" w:rsidRDefault="00F53591" w:rsidP="00307DDE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5 от 18.02.2009 года </w:t>
      </w:r>
      <w:r w:rsidR="00086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 порядке расходования средств бюджетного фонда </w:t>
      </w:r>
      <w:r w:rsidR="00086CD0">
        <w:rPr>
          <w:sz w:val="28"/>
          <w:szCs w:val="28"/>
        </w:rPr>
        <w:t>городского поселения «Курорт-Дарасунское»</w:t>
      </w:r>
      <w:r w:rsidR="00171850">
        <w:rPr>
          <w:sz w:val="28"/>
          <w:szCs w:val="28"/>
        </w:rPr>
        <w:t xml:space="preserve">, </w:t>
      </w:r>
      <w:r w:rsidR="00DA750A">
        <w:rPr>
          <w:sz w:val="28"/>
          <w:szCs w:val="28"/>
        </w:rPr>
        <w:t>считать</w:t>
      </w:r>
      <w:r w:rsidR="00171850">
        <w:rPr>
          <w:sz w:val="28"/>
          <w:szCs w:val="28"/>
        </w:rPr>
        <w:t xml:space="preserve"> утратившим силу.</w:t>
      </w:r>
    </w:p>
    <w:p w:rsidR="00307DDE" w:rsidRPr="00307DDE" w:rsidRDefault="00307DDE" w:rsidP="00307DDE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CD7170">
        <w:rPr>
          <w:sz w:val="28"/>
          <w:szCs w:val="28"/>
        </w:rPr>
        <w:t>оставляю за собой.</w:t>
      </w:r>
    </w:p>
    <w:p w:rsidR="00B9562C" w:rsidRDefault="00B9562C" w:rsidP="00E2682D">
      <w:pPr>
        <w:rPr>
          <w:sz w:val="28"/>
          <w:szCs w:val="28"/>
        </w:rPr>
      </w:pPr>
    </w:p>
    <w:p w:rsidR="00B9562C" w:rsidRDefault="00B9562C" w:rsidP="00E2682D">
      <w:pPr>
        <w:rPr>
          <w:sz w:val="28"/>
          <w:szCs w:val="28"/>
        </w:rPr>
      </w:pPr>
    </w:p>
    <w:p w:rsidR="00E2682D" w:rsidRDefault="005C4C85" w:rsidP="00E2682D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E2682D">
        <w:rPr>
          <w:sz w:val="28"/>
          <w:szCs w:val="28"/>
        </w:rPr>
        <w:t xml:space="preserve"> администрации городского</w:t>
      </w:r>
    </w:p>
    <w:p w:rsidR="00E2682D" w:rsidRDefault="00E2682D" w:rsidP="00E2682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«Курорт-Дарасунское»:                </w:t>
      </w:r>
      <w:r w:rsidR="005C4C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3321E">
        <w:rPr>
          <w:sz w:val="28"/>
          <w:szCs w:val="28"/>
        </w:rPr>
        <w:t>М.В. Буров</w:t>
      </w:r>
    </w:p>
    <w:p w:rsidR="00014AE4" w:rsidRDefault="00014AE4" w:rsidP="009264F1">
      <w:pPr>
        <w:tabs>
          <w:tab w:val="right" w:pos="9355"/>
        </w:tabs>
        <w:jc w:val="both"/>
        <w:rPr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952F0F" w:rsidRDefault="00952F0F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2F0F" w:rsidRDefault="00952F0F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 постановлению Руководителя  администрации</w:t>
      </w:r>
    </w:p>
    <w:p w:rsidR="00952F0F" w:rsidRDefault="00952F0F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городского  поселения «Курорт Дарасунское»</w:t>
      </w:r>
    </w:p>
    <w:p w:rsidR="00952F0F" w:rsidRDefault="00952F0F" w:rsidP="00952F0F">
      <w:pPr>
        <w:pStyle w:val="ac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DA750A">
        <w:rPr>
          <w:rFonts w:ascii="Times New Roman" w:hAnsi="Times New Roman" w:cs="Times New Roman"/>
          <w:sz w:val="28"/>
          <w:szCs w:val="28"/>
        </w:rPr>
        <w:t>15.03.</w:t>
      </w:r>
      <w:r>
        <w:rPr>
          <w:rFonts w:ascii="Times New Roman" w:hAnsi="Times New Roman" w:cs="Times New Roman"/>
          <w:sz w:val="28"/>
          <w:szCs w:val="28"/>
        </w:rPr>
        <w:t xml:space="preserve">2016 г. №  </w:t>
      </w:r>
      <w:r w:rsidR="00DA750A">
        <w:rPr>
          <w:rFonts w:ascii="Times New Roman" w:hAnsi="Times New Roman" w:cs="Times New Roman"/>
          <w:sz w:val="28"/>
          <w:szCs w:val="28"/>
        </w:rPr>
        <w:t>13</w:t>
      </w:r>
    </w:p>
    <w:p w:rsidR="00952F0F" w:rsidRDefault="00952F0F" w:rsidP="00952F0F"/>
    <w:p w:rsidR="00952F0F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52F0F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расходования средств бюджетного фонда администрации городского поселения «Курорт Дарасунское» по предупреждению и ликвидации чрезвычайных ситуаций и последствий стихийных бедствий  </w:t>
      </w:r>
    </w:p>
    <w:p w:rsidR="00952F0F" w:rsidRDefault="00952F0F" w:rsidP="00952F0F">
      <w:pPr>
        <w:pStyle w:val="a9"/>
        <w:numPr>
          <w:ilvl w:val="0"/>
          <w:numId w:val="7"/>
        </w:numPr>
        <w:spacing w:after="200" w:line="276" w:lineRule="auto"/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выделения средств бюджетного фонда по предупреждению и ликвидации чрезвычайных ситуаций и последствий стихийных бедствий (далее именуется – резервный фонд).</w:t>
      </w:r>
    </w:p>
    <w:p w:rsidR="00952F0F" w:rsidRDefault="00952F0F" w:rsidP="00952F0F">
      <w:pPr>
        <w:pStyle w:val="a9"/>
        <w:numPr>
          <w:ilvl w:val="0"/>
          <w:numId w:val="7"/>
        </w:numPr>
        <w:tabs>
          <w:tab w:val="left" w:pos="0"/>
          <w:tab w:val="left" w:pos="142"/>
        </w:tabs>
        <w:spacing w:after="200" w:line="276" w:lineRule="auto"/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 ликвидации чрезвычайных ситуаций природного и техногенного характера (далее именуются – чрезвычайные ситуации) производится за счет средств муниципального образования и организаций, находящихся в зонах чрезвычайных ситуаций, страховых фондов и других источников.</w:t>
      </w:r>
    </w:p>
    <w:p w:rsidR="00952F0F" w:rsidRDefault="00952F0F" w:rsidP="00952F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указанных средств поселения органы местного самоуправления не позднее одной недели со дня возникновения чрезвычайной ситуации могут обращаться в Администрацию муниципального района «Карымский район» (далее – Администрация района) с просьбой о выделении средств из резервного фонда. В обращении должны быть указаны данные о количестве погибших и пострадавших людей, размере материального ущерба, в размере выделенных и израсходованных на ликвидацию чрезвычайных ситуации средств организаций, органов местного самоуправления, страховых фондов и иных источников, а также о наличии у них резервов материальных и финансовых ресурсов.</w:t>
      </w:r>
    </w:p>
    <w:p w:rsidR="00952F0F" w:rsidRDefault="00952F0F" w:rsidP="00952F0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952F0F" w:rsidRDefault="00952F0F" w:rsidP="00952F0F">
      <w:pPr>
        <w:pStyle w:val="a9"/>
        <w:numPr>
          <w:ilvl w:val="0"/>
          <w:numId w:val="7"/>
        </w:numPr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администрации поселения с участием других заинтересованных органов местного самоуправления в месячный срок со дня выхода указанного поручения рассматривает вопрос о выделении средств из резервного фонда.</w:t>
      </w:r>
    </w:p>
    <w:p w:rsidR="00952F0F" w:rsidRDefault="00952F0F" w:rsidP="00952F0F">
      <w:pPr>
        <w:pStyle w:val="a9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этого вопроса обратившийся с просьбой о выделении средств из резервного фонда представляет в Комиссию по предупреждению и ликвидацию чрезвычайных ситуаций и обеспечению пожарной безопасности поселения (далее – КЧС и ОПБ поселения) обосновывающее размер </w:t>
      </w:r>
      <w:r>
        <w:rPr>
          <w:sz w:val="28"/>
          <w:szCs w:val="28"/>
        </w:rPr>
        <w:lastRenderedPageBreak/>
        <w:t>запрашиваемых средств, в том числе заключение Комиссии обследовавшей район чрезвычайной ситуации.</w:t>
      </w:r>
    </w:p>
    <w:p w:rsidR="00952F0F" w:rsidRDefault="00952F0F" w:rsidP="00952F0F">
      <w:pPr>
        <w:pStyle w:val="a9"/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содержание обосновывающих документов определяются инструкцией, утверждаемой Министерством Российской Федерации по делам гражданской обороны, чрезвычайным ситуациям и ликвидации последствий стихийных бедствий, Министерством финансов Российской Федерации и Министерством экономического развития и торговли Российской Федерации.</w:t>
      </w:r>
    </w:p>
    <w:p w:rsidR="00952F0F" w:rsidRDefault="00952F0F" w:rsidP="00952F0F">
      <w:pPr>
        <w:pStyle w:val="a9"/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рассмотрения обосновывающих документов КЧС ПБ поселения вносят в администрацию сельского поселения соответствующие предложения.</w:t>
      </w:r>
    </w:p>
    <w:p w:rsidR="00952F0F" w:rsidRDefault="00952F0F" w:rsidP="00952F0F">
      <w:pPr>
        <w:pStyle w:val="a9"/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обратившийся с просьбой о выделении средств из муниципального резервного фонда в течение месяца со дня выхода соответствующего поручения администрации поселения не представил обосновывающие документы, то КЧС и ОПБ поселения докладывает об этом в администрацию поселения и вопрос об оказании помощи не рассматривается.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из резервного фонда выделяется на финансирование мероприятий по ликвидации чрезвычайных ситуаций. 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выделения средств из резервного фонда является решением администрации сельского поселения, в котором указывается общий размер ассигнований и их распределение по проводимым мероприятием. При выделении средств для финансировании аварийно-восстановительных работ на пострадавших объектах в решении администрации сельского поселения указывается пообъектное распределение этих средств.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мероприятий, связанных с ликвидацией чрезвычайных ситуаций: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проведение поисковых и аварийно – спасательных работ в зоне чрезвычайной ситуации;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неотложных аварийно – восстановительных работ на объектах жилищно – 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закупка, выпуск из муниципального материального резерва, доставка и кратковременное хранение материальных ресурсов для первоочередного жизнеобеспечения пострадавших граждан;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оказание единовременной материальной выплаты нуждающимися в неотложной медицинской помощи.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е) оказание пострадавшим гражданам материальной помощи в связи с утратой имущества.</w:t>
      </w:r>
    </w:p>
    <w:p w:rsidR="00952F0F" w:rsidRDefault="00952F0F" w:rsidP="00952F0F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резервного фонда в установленном порядке осуществляется погашение государственных жилищных сертификатов выданных гражданам Российской Федерации, лишившимся жилья в результате чрезвычайной ситуации. В случае невозможности использования государственных жилищных сертификатов разрешается выплата компенсаций за утраченное жилье в соответствии с действующими в Российской Федерации социальными нормами.  Использование средств из резервного фонда на другие цели запрещается.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поселение осуществляет перечисление средств из резервного фонда для первоочередного жизнеобеспечения пострадавших граждан не позднее месяца со дня принятия соответствующего решения, а для финансирования других мероприятий, предусмотренных настоящими правилами, не позднее двух месяцев.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ведет учет и осуществляет контроль за целевым расходованием средств из резервного фонда, выделенных на ликвидацию чрезвычайных ситуаций.</w:t>
      </w:r>
    </w:p>
    <w:p w:rsidR="00952F0F" w:rsidRDefault="00952F0F" w:rsidP="00952F0F">
      <w:pPr>
        <w:pStyle w:val="a9"/>
        <w:numPr>
          <w:ilvl w:val="0"/>
          <w:numId w:val="7"/>
        </w:numPr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источников, а случае необходимости по решению Правительства Забайкальского края – за счет краевых инвестиций, предусматриваемых в установленном порядке в краевом бюджете.</w:t>
      </w: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C55CE9" w:rsidRPr="005C5096" w:rsidRDefault="00F74473" w:rsidP="00CD7170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5CE9" w:rsidRPr="005C5096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2D" w:rsidRDefault="00AD1B2D" w:rsidP="002E702B">
      <w:r>
        <w:separator/>
      </w:r>
    </w:p>
  </w:endnote>
  <w:endnote w:type="continuationSeparator" w:id="0">
    <w:p w:rsidR="00AD1B2D" w:rsidRDefault="00AD1B2D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2D" w:rsidRDefault="00AD1B2D" w:rsidP="002E702B">
      <w:r>
        <w:separator/>
      </w:r>
    </w:p>
  </w:footnote>
  <w:footnote w:type="continuationSeparator" w:id="0">
    <w:p w:rsidR="00AD1B2D" w:rsidRDefault="00AD1B2D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2E4EEB"/>
    <w:multiLevelType w:val="hybridMultilevel"/>
    <w:tmpl w:val="9872F2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6"/>
    <w:rsid w:val="00014AE4"/>
    <w:rsid w:val="00033403"/>
    <w:rsid w:val="00045C9A"/>
    <w:rsid w:val="00057A46"/>
    <w:rsid w:val="00080839"/>
    <w:rsid w:val="00086CD0"/>
    <w:rsid w:val="0009091C"/>
    <w:rsid w:val="000C5F27"/>
    <w:rsid w:val="000D005D"/>
    <w:rsid w:val="00120A81"/>
    <w:rsid w:val="001354CD"/>
    <w:rsid w:val="00144B27"/>
    <w:rsid w:val="00153AB2"/>
    <w:rsid w:val="0016522A"/>
    <w:rsid w:val="00171850"/>
    <w:rsid w:val="001841B5"/>
    <w:rsid w:val="001B03B7"/>
    <w:rsid w:val="001E44F3"/>
    <w:rsid w:val="002000ED"/>
    <w:rsid w:val="002057F5"/>
    <w:rsid w:val="00263939"/>
    <w:rsid w:val="00270B91"/>
    <w:rsid w:val="00274E7B"/>
    <w:rsid w:val="00292FEC"/>
    <w:rsid w:val="002E50D6"/>
    <w:rsid w:val="002E702B"/>
    <w:rsid w:val="00307DDE"/>
    <w:rsid w:val="003467DB"/>
    <w:rsid w:val="003501AA"/>
    <w:rsid w:val="00372E1E"/>
    <w:rsid w:val="00380C3D"/>
    <w:rsid w:val="003A1F86"/>
    <w:rsid w:val="003C2BA5"/>
    <w:rsid w:val="003C73C0"/>
    <w:rsid w:val="003D0686"/>
    <w:rsid w:val="003F0ABD"/>
    <w:rsid w:val="0043168A"/>
    <w:rsid w:val="00437E1F"/>
    <w:rsid w:val="00473284"/>
    <w:rsid w:val="00492A15"/>
    <w:rsid w:val="004A3771"/>
    <w:rsid w:val="004C63C8"/>
    <w:rsid w:val="004D6223"/>
    <w:rsid w:val="00514C2B"/>
    <w:rsid w:val="005818E1"/>
    <w:rsid w:val="005A5345"/>
    <w:rsid w:val="005C4C85"/>
    <w:rsid w:val="005C5096"/>
    <w:rsid w:val="00605003"/>
    <w:rsid w:val="00617E53"/>
    <w:rsid w:val="006333CA"/>
    <w:rsid w:val="00680538"/>
    <w:rsid w:val="006B08F7"/>
    <w:rsid w:val="00710212"/>
    <w:rsid w:val="00715067"/>
    <w:rsid w:val="0073321E"/>
    <w:rsid w:val="00750146"/>
    <w:rsid w:val="00767017"/>
    <w:rsid w:val="00785342"/>
    <w:rsid w:val="007E2719"/>
    <w:rsid w:val="00825574"/>
    <w:rsid w:val="00881704"/>
    <w:rsid w:val="00896CB1"/>
    <w:rsid w:val="008B155B"/>
    <w:rsid w:val="008C1909"/>
    <w:rsid w:val="008C39A7"/>
    <w:rsid w:val="008C42BA"/>
    <w:rsid w:val="008C70B4"/>
    <w:rsid w:val="008E7902"/>
    <w:rsid w:val="008F3FB8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40A92"/>
    <w:rsid w:val="00A47040"/>
    <w:rsid w:val="00A63B80"/>
    <w:rsid w:val="00A92AA9"/>
    <w:rsid w:val="00A93FAC"/>
    <w:rsid w:val="00AD1B2D"/>
    <w:rsid w:val="00AF4F37"/>
    <w:rsid w:val="00B10E79"/>
    <w:rsid w:val="00B2033A"/>
    <w:rsid w:val="00B235FC"/>
    <w:rsid w:val="00B364A3"/>
    <w:rsid w:val="00B9562C"/>
    <w:rsid w:val="00BC4A1E"/>
    <w:rsid w:val="00BF6F77"/>
    <w:rsid w:val="00C32A72"/>
    <w:rsid w:val="00C35DF9"/>
    <w:rsid w:val="00C514E8"/>
    <w:rsid w:val="00C55CE9"/>
    <w:rsid w:val="00C958A7"/>
    <w:rsid w:val="00CB4CFD"/>
    <w:rsid w:val="00CC2BDF"/>
    <w:rsid w:val="00CD7170"/>
    <w:rsid w:val="00D3014B"/>
    <w:rsid w:val="00D40126"/>
    <w:rsid w:val="00D5305D"/>
    <w:rsid w:val="00D53E3B"/>
    <w:rsid w:val="00DA750A"/>
    <w:rsid w:val="00DB636B"/>
    <w:rsid w:val="00DC2055"/>
    <w:rsid w:val="00DF46D8"/>
    <w:rsid w:val="00E06B25"/>
    <w:rsid w:val="00E2682D"/>
    <w:rsid w:val="00E30382"/>
    <w:rsid w:val="00E3112A"/>
    <w:rsid w:val="00E44BAA"/>
    <w:rsid w:val="00E62406"/>
    <w:rsid w:val="00EB5C0E"/>
    <w:rsid w:val="00EC7664"/>
    <w:rsid w:val="00EE35F0"/>
    <w:rsid w:val="00F26BBB"/>
    <w:rsid w:val="00F30CA0"/>
    <w:rsid w:val="00F53591"/>
    <w:rsid w:val="00F74473"/>
    <w:rsid w:val="00F75EAB"/>
    <w:rsid w:val="00FB58E9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2</cp:revision>
  <cp:lastPrinted>2016-03-16T05:52:00Z</cp:lastPrinted>
  <dcterms:created xsi:type="dcterms:W3CDTF">2020-02-05T02:50:00Z</dcterms:created>
  <dcterms:modified xsi:type="dcterms:W3CDTF">2020-02-05T02:50:00Z</dcterms:modified>
</cp:coreProperties>
</file>